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042CF">
      <w:pPr>
        <w:pageBreakBefore w:val="0"/>
        <w:tabs>
          <w:tab w:val="left" w:pos="679"/>
        </w:tabs>
        <w:kinsoku/>
        <w:overflowPunct/>
        <w:topLinePunct w:val="0"/>
        <w:bidi w:val="0"/>
        <w:spacing w:line="560" w:lineRule="exact"/>
        <w:ind w:left="0" w:right="0"/>
        <w:jc w:val="left"/>
        <w:rPr>
          <w:rFonts w:hint="default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附件四</w:t>
      </w:r>
    </w:p>
    <w:p w14:paraId="1A8F2F66">
      <w:pPr>
        <w:pageBreakBefore w:val="0"/>
        <w:tabs>
          <w:tab w:val="left" w:pos="679"/>
        </w:tabs>
        <w:kinsoku/>
        <w:overflowPunct/>
        <w:topLinePunct w:val="0"/>
        <w:bidi w:val="0"/>
        <w:spacing w:line="560" w:lineRule="exact"/>
        <w:ind w:left="0"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遂宁市安居区东城二期棚户区改造项目（三标段）报价表（第二次）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829"/>
        <w:gridCol w:w="3330"/>
        <w:gridCol w:w="4630"/>
      </w:tblGrid>
      <w:tr w14:paraId="18AB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691" w:type="dxa"/>
            <w:noWrap w:val="0"/>
            <w:vAlign w:val="center"/>
          </w:tcPr>
          <w:p w14:paraId="02E5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829" w:type="dxa"/>
            <w:noWrap w:val="0"/>
            <w:vAlign w:val="center"/>
          </w:tcPr>
          <w:p w14:paraId="7C48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标段</w:t>
            </w:r>
          </w:p>
        </w:tc>
        <w:tc>
          <w:tcPr>
            <w:tcW w:w="3330" w:type="dxa"/>
            <w:noWrap w:val="0"/>
            <w:vAlign w:val="center"/>
          </w:tcPr>
          <w:p w14:paraId="3074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工程规模</w:t>
            </w:r>
          </w:p>
        </w:tc>
        <w:tc>
          <w:tcPr>
            <w:tcW w:w="4630" w:type="dxa"/>
            <w:noWrap w:val="0"/>
            <w:vAlign w:val="center"/>
          </w:tcPr>
          <w:p w14:paraId="3B5EC8F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下浮比例（%）</w:t>
            </w:r>
          </w:p>
        </w:tc>
      </w:tr>
      <w:tr w14:paraId="46DF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691" w:type="dxa"/>
            <w:noWrap w:val="0"/>
            <w:vAlign w:val="center"/>
          </w:tcPr>
          <w:p w14:paraId="13E93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</w:t>
            </w:r>
          </w:p>
        </w:tc>
        <w:tc>
          <w:tcPr>
            <w:tcW w:w="4829" w:type="dxa"/>
            <w:noWrap w:val="0"/>
            <w:vAlign w:val="center"/>
          </w:tcPr>
          <w:p w14:paraId="6FA6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07B14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1200" w:firstLine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详概况</w:t>
            </w:r>
          </w:p>
        </w:tc>
        <w:tc>
          <w:tcPr>
            <w:tcW w:w="4630" w:type="dxa"/>
            <w:noWrap w:val="0"/>
            <w:vAlign w:val="center"/>
          </w:tcPr>
          <w:p w14:paraId="47741DE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 w14:paraId="4471F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                                                        </w:t>
      </w:r>
    </w:p>
    <w:p w14:paraId="6090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联系人及电话：</w:t>
      </w:r>
    </w:p>
    <w:p w14:paraId="3A12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                                                             报价单位：（盖章）</w:t>
      </w:r>
    </w:p>
    <w:p w14:paraId="4DD005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TY1ZGZjYzlhZWFmMjRiMGFhMDMzYWY1MTNkZTkifQ=="/>
  </w:docVars>
  <w:rsids>
    <w:rsidRoot w:val="2F68211A"/>
    <w:rsid w:val="2F68211A"/>
    <w:rsid w:val="38FC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58</Characters>
  <Lines>0</Lines>
  <Paragraphs>0</Paragraphs>
  <TotalTime>0</TotalTime>
  <ScaleCrop>false</ScaleCrop>
  <LinksUpToDate>false</LinksUpToDate>
  <CharactersWithSpaces>234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2024-08-23T10:05:00Z</dcterms:created>
  <dc:creator>小怪兽 ིྀ</dc:creator>
  <cp:lastModifiedBy>一位不愿意透露姓名的唐先生</cp:lastModifiedBy>
  <dcterms:modified xsi:type="dcterms:W3CDTF">2024-09-04T01:27:59Z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BC4CEBA4FF124B3297D47273DD88CE1F_11</vt:lpwstr>
  </property>
</Properties>
</file>