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CAAB4">
      <w:pPr>
        <w:pStyle w:val="7"/>
        <w:keepNext w:val="0"/>
        <w:keepLines w:val="0"/>
        <w:pageBreakBefore w:val="0"/>
        <w:widowControl/>
        <w:kinsoku/>
        <w:overflowPunct/>
        <w:topLinePunct w:val="0"/>
        <w:bidi w:val="0"/>
        <w:spacing w:line="360" w:lineRule="auto"/>
        <w:jc w:val="center"/>
        <w:textAlignment w:val="auto"/>
        <w:rPr>
          <w:rFonts w:hint="eastAsia"/>
          <w:highlight w:val="none"/>
          <w:lang w:val="en-US" w:eastAsia="zh-CN"/>
        </w:rPr>
      </w:pPr>
      <w:r>
        <w:rPr>
          <w:rFonts w:hint="eastAsia"/>
          <w:highlight w:val="none"/>
          <w:lang w:val="en-US" w:eastAsia="zh-CN"/>
        </w:rPr>
        <w:t>遂宁市安居区冷链物流中心及配套设施建设项目</w:t>
      </w:r>
    </w:p>
    <w:p w14:paraId="42D272BD">
      <w:pPr>
        <w:pStyle w:val="7"/>
        <w:keepNext w:val="0"/>
        <w:keepLines w:val="0"/>
        <w:pageBreakBefore w:val="0"/>
        <w:widowControl/>
        <w:kinsoku/>
        <w:overflowPunct/>
        <w:topLinePunct w:val="0"/>
        <w:bidi w:val="0"/>
        <w:spacing w:line="360" w:lineRule="auto"/>
        <w:jc w:val="center"/>
        <w:textAlignment w:val="auto"/>
        <w:rPr>
          <w:rFonts w:hint="eastAsia"/>
          <w:highlight w:val="none"/>
          <w:lang w:val="en-US" w:eastAsia="zh-CN"/>
        </w:rPr>
      </w:pPr>
      <w:r>
        <w:rPr>
          <w:rFonts w:hint="eastAsia"/>
          <w:highlight w:val="none"/>
          <w:lang w:val="en-US" w:eastAsia="zh-CN"/>
        </w:rPr>
        <w:t>屋面及防水工程专业分包报价比选邀请函</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各单位</w:t>
      </w:r>
      <w:r>
        <w:rPr>
          <w:rFonts w:hint="eastAsia"/>
          <w:color w:val="auto"/>
          <w:highlight w:val="none"/>
          <w:u w:val="none"/>
          <w:lang w:eastAsia="zh-CN"/>
        </w:rPr>
        <w:t>：</w:t>
      </w:r>
    </w:p>
    <w:p w14:paraId="1D3F2DE7">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遂宁市安居区冷链物流中心及配套设施建设项目</w:t>
      </w:r>
      <w:r>
        <w:rPr>
          <w:color w:val="auto"/>
          <w:highlight w:val="none"/>
        </w:rPr>
        <w:t>，现根据施工需要，对本项目工程进行</w:t>
      </w:r>
      <w:r>
        <w:rPr>
          <w:rFonts w:hint="eastAsia"/>
          <w:b/>
          <w:bCs/>
          <w:color w:val="auto"/>
          <w:highlight w:val="none"/>
          <w:u w:val="single"/>
          <w:lang w:val="en-US" w:eastAsia="zh-CN"/>
        </w:rPr>
        <w:t>屋面及防水工程专业</w:t>
      </w:r>
      <w:r>
        <w:rPr>
          <w:rFonts w:hint="eastAsia"/>
          <w:b/>
          <w:bCs/>
          <w:color w:val="auto"/>
          <w:highlight w:val="none"/>
          <w:u w:val="none"/>
          <w:lang w:val="en-US" w:eastAsia="zh-CN"/>
        </w:rPr>
        <w:t>分包</w:t>
      </w:r>
      <w:r>
        <w:rPr>
          <w:color w:val="auto"/>
          <w:highlight w:val="none"/>
        </w:rPr>
        <w:t>，</w:t>
      </w:r>
      <w:r>
        <w:rPr>
          <w:rFonts w:hint="eastAsia" w:ascii="宋体" w:hAnsi="宋体" w:cs="Times New Roman" w:eastAsiaTheme="minorEastAsia"/>
          <w:b w:val="0"/>
          <w:bCs/>
          <w:kern w:val="0"/>
          <w:sz w:val="24"/>
          <w:szCs w:val="24"/>
          <w:lang w:eastAsia="zh-CN"/>
        </w:rPr>
        <w:t>现诚邀</w:t>
      </w:r>
      <w:r>
        <w:rPr>
          <w:rFonts w:hint="eastAsia" w:ascii="宋体" w:hAnsi="宋体" w:cs="Times New Roman" w:eastAsiaTheme="minorEastAsia"/>
          <w:b w:val="0"/>
          <w:bCs/>
          <w:kern w:val="0"/>
          <w:sz w:val="24"/>
          <w:szCs w:val="24"/>
          <w:lang w:val="en-US" w:eastAsia="zh-CN"/>
        </w:rPr>
        <w:t>各</w:t>
      </w:r>
      <w:r>
        <w:rPr>
          <w:rFonts w:hint="eastAsia" w:ascii="宋体" w:hAnsi="宋体" w:cs="Times New Roman" w:eastAsiaTheme="minorEastAsia"/>
          <w:b w:val="0"/>
          <w:bCs/>
          <w:kern w:val="0"/>
          <w:sz w:val="24"/>
          <w:szCs w:val="24"/>
          <w:lang w:eastAsia="zh-CN"/>
        </w:rPr>
        <w:t>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招标基本情况及范围</w:t>
      </w:r>
    </w:p>
    <w:p w14:paraId="57D9EF1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cs="Times New Roman"/>
          <w:kern w:val="0"/>
          <w:sz w:val="24"/>
          <w:highlight w:val="none"/>
          <w:lang w:val="en-US" w:eastAsia="zh-CN" w:bidi="ar-SA"/>
        </w:rPr>
        <w:t>新</w:t>
      </w:r>
      <w:r>
        <w:rPr>
          <w:rFonts w:hint="eastAsia" w:ascii="Times New Roman" w:hAnsi="Times New Roman" w:eastAsia="宋体" w:cs="Times New Roman"/>
          <w:color w:val="auto"/>
          <w:kern w:val="2"/>
          <w:sz w:val="24"/>
          <w:highlight w:val="none"/>
          <w:lang w:val="en-US" w:eastAsia="zh-CN" w:bidi="ar-SA"/>
        </w:rPr>
        <w:t>建2栋综合调度中心、2栋冷链物流中心、1栋分拣中心、3栋门卫室、停车位为53个</w:t>
      </w:r>
      <w:r>
        <w:rPr>
          <w:rFonts w:hint="eastAsia" w:ascii="Times New Roman" w:hAnsi="Times New Roman" w:cs="Times New Roman"/>
          <w:kern w:val="0"/>
          <w:sz w:val="24"/>
          <w:highlight w:val="none"/>
          <w:lang w:val="en-US" w:eastAsia="zh-CN" w:bidi="ar-SA"/>
        </w:rPr>
        <w:t>。</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主要建设内容为</w:t>
      </w:r>
      <w:r>
        <w:rPr>
          <w:rFonts w:hint="eastAsia" w:cs="Times New Roman"/>
          <w:b w:val="0"/>
          <w:bCs w:val="0"/>
          <w:color w:val="auto"/>
          <w:kern w:val="0"/>
          <w:sz w:val="24"/>
          <w:szCs w:val="20"/>
          <w:highlight w:val="none"/>
          <w:lang w:val="en-US" w:eastAsia="zh-CN" w:bidi="ar-SA"/>
        </w:rPr>
        <w:t>屋面及防水工程</w:t>
      </w:r>
      <w:r>
        <w:rPr>
          <w:rFonts w:hint="eastAsia" w:ascii="Times New Roman" w:hAnsi="Times New Roman" w:eastAsia="宋体" w:cs="Times New Roman"/>
          <w:b w:val="0"/>
          <w:bCs w:val="0"/>
          <w:color w:val="auto"/>
          <w:kern w:val="0"/>
          <w:sz w:val="24"/>
          <w:szCs w:val="20"/>
          <w:highlight w:val="none"/>
          <w:lang w:val="en-US" w:eastAsia="zh-CN" w:bidi="ar-SA"/>
        </w:rPr>
        <w:t>，具体详见图纸及工程量清单（详附件</w:t>
      </w:r>
      <w:r>
        <w:rPr>
          <w:rFonts w:hint="eastAsia" w:cs="Times New Roman"/>
          <w:b w:val="0"/>
          <w:bCs w:val="0"/>
          <w:color w:val="auto"/>
          <w:kern w:val="0"/>
          <w:sz w:val="24"/>
          <w:szCs w:val="20"/>
          <w:highlight w:val="none"/>
          <w:lang w:val="en-US" w:eastAsia="zh-CN" w:bidi="ar-SA"/>
        </w:rPr>
        <w:t>7）。</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45</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5AFFDD2">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eastAsia="zh-CN"/>
        </w:rPr>
        <w:t>投标人须具备独立企业法人资格。（不接受自然人参与本项目投标）</w:t>
      </w:r>
    </w:p>
    <w:p w14:paraId="42EF7F6B">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lang w:eastAsia="zh-CN"/>
        </w:rPr>
        <w:t>具备建设行政主管部门核发的</w:t>
      </w:r>
      <w:r>
        <w:rPr>
          <w:rFonts w:hint="eastAsia" w:ascii="宋体" w:hAnsi="宋体" w:cs="Times New Roman" w:eastAsiaTheme="minorEastAsia"/>
          <w:b w:val="0"/>
          <w:bCs/>
          <w:kern w:val="0"/>
          <w:sz w:val="24"/>
          <w:szCs w:val="24"/>
          <w:lang w:val="en-US" w:eastAsia="zh-CN"/>
        </w:rPr>
        <w:t>建筑工程施工总承包三级及其以上资质或防水防腐保温工程专业承包二级及其以上资质</w:t>
      </w:r>
      <w:r>
        <w:rPr>
          <w:rFonts w:hint="eastAsia" w:ascii="宋体" w:hAnsi="宋体" w:cs="Times New Roman" w:eastAsiaTheme="minorEastAsia"/>
          <w:b w:val="0"/>
          <w:bCs/>
          <w:kern w:val="0"/>
          <w:sz w:val="24"/>
          <w:szCs w:val="24"/>
          <w:lang w:eastAsia="zh-CN"/>
        </w:rPr>
        <w:t>，具备有效的安全生产许可证。</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w:t>
      </w:r>
      <w:r>
        <w:rPr>
          <w:rFonts w:hint="eastAsia" w:ascii="宋体" w:hAnsi="宋体" w:cs="Times New Roman" w:eastAsiaTheme="minorEastAsia"/>
          <w:b w:val="0"/>
          <w:bCs/>
          <w:kern w:val="0"/>
          <w:sz w:val="24"/>
          <w:szCs w:val="24"/>
          <w:lang w:eastAsia="zh-CN"/>
        </w:rPr>
        <w:t>（包含</w:t>
      </w:r>
      <w:r>
        <w:rPr>
          <w:rFonts w:hint="eastAsia" w:ascii="宋体" w:hAnsi="宋体" w:cs="Times New Roman" w:eastAsiaTheme="minorEastAsia"/>
          <w:b w:val="0"/>
          <w:bCs/>
          <w:kern w:val="0"/>
          <w:sz w:val="24"/>
          <w:szCs w:val="24"/>
          <w:lang w:val="en-US" w:eastAsia="zh-CN"/>
        </w:rPr>
        <w:t>具有建筑二级建造师或土建施工员证书的</w:t>
      </w:r>
      <w:r>
        <w:rPr>
          <w:rFonts w:hint="eastAsia" w:ascii="宋体" w:hAnsi="宋体" w:cs="Times New Roman" w:eastAsiaTheme="minorEastAsia"/>
          <w:b w:val="0"/>
          <w:bCs/>
          <w:kern w:val="0"/>
          <w:sz w:val="24"/>
          <w:szCs w:val="24"/>
          <w:lang w:eastAsia="zh-CN"/>
        </w:rPr>
        <w:t>现场施工管理人员</w:t>
      </w:r>
      <w:r>
        <w:rPr>
          <w:rFonts w:hint="eastAsia" w:ascii="宋体" w:hAnsi="宋体" w:cs="Times New Roman" w:eastAsiaTheme="minorEastAsia"/>
          <w:b w:val="0"/>
          <w:bCs/>
          <w:kern w:val="0"/>
          <w:sz w:val="24"/>
          <w:szCs w:val="24"/>
          <w:lang w:val="en-US" w:eastAsia="zh-CN"/>
        </w:rPr>
        <w:t>1</w:t>
      </w:r>
      <w:r>
        <w:rPr>
          <w:rFonts w:hint="eastAsia" w:ascii="宋体" w:hAnsi="宋体" w:cs="Times New Roman" w:eastAsiaTheme="minorEastAsia"/>
          <w:b w:val="0"/>
          <w:bCs/>
          <w:kern w:val="0"/>
          <w:sz w:val="24"/>
          <w:szCs w:val="24"/>
          <w:lang w:eastAsia="zh-CN"/>
        </w:rPr>
        <w:t>名，</w:t>
      </w:r>
      <w:r>
        <w:rPr>
          <w:rFonts w:hint="eastAsia" w:ascii="宋体" w:hAnsi="宋体" w:cs="Times New Roman" w:eastAsiaTheme="minorEastAsia"/>
          <w:b w:val="0"/>
          <w:bCs/>
          <w:kern w:val="0"/>
          <w:sz w:val="24"/>
          <w:szCs w:val="24"/>
          <w:lang w:val="en-US" w:eastAsia="zh-CN"/>
        </w:rPr>
        <w:t>具有安全员证书的</w:t>
      </w:r>
      <w:r>
        <w:rPr>
          <w:rFonts w:hint="eastAsia" w:ascii="宋体" w:hAnsi="宋体" w:cs="Times New Roman" w:eastAsiaTheme="minorEastAsia"/>
          <w:b w:val="0"/>
          <w:bCs/>
          <w:kern w:val="0"/>
          <w:sz w:val="24"/>
          <w:szCs w:val="24"/>
          <w:lang w:eastAsia="zh-CN"/>
        </w:rPr>
        <w:t>安全协管人员不低于1人，劳资</w:t>
      </w:r>
      <w:r>
        <w:rPr>
          <w:rFonts w:hint="eastAsia" w:ascii="宋体" w:hAnsi="宋体" w:cs="Times New Roman" w:eastAsiaTheme="minorEastAsia"/>
          <w:b w:val="0"/>
          <w:bCs/>
          <w:kern w:val="0"/>
          <w:sz w:val="24"/>
          <w:szCs w:val="24"/>
          <w:lang w:val="en-US" w:eastAsia="zh-CN"/>
        </w:rPr>
        <w:t>资料</w:t>
      </w:r>
      <w:r>
        <w:rPr>
          <w:rFonts w:hint="eastAsia" w:ascii="宋体" w:hAnsi="宋体" w:cs="Times New Roman" w:eastAsiaTheme="minorEastAsia"/>
          <w:b w:val="0"/>
          <w:bCs/>
          <w:kern w:val="0"/>
          <w:sz w:val="24"/>
          <w:szCs w:val="24"/>
          <w:lang w:eastAsia="zh-CN"/>
        </w:rPr>
        <w:t>管理人员不低于1人，</w:t>
      </w:r>
      <w:r>
        <w:rPr>
          <w:rFonts w:hint="eastAsia" w:ascii="宋体" w:hAnsi="宋体" w:cs="Times New Roman" w:eastAsiaTheme="minorEastAsia"/>
          <w:b w:val="0"/>
          <w:bCs/>
          <w:kern w:val="0"/>
          <w:sz w:val="24"/>
          <w:szCs w:val="24"/>
          <w:lang w:val="en-US" w:eastAsia="zh-CN"/>
        </w:rPr>
        <w:t>造价专员1名</w:t>
      </w:r>
      <w:r>
        <w:rPr>
          <w:rFonts w:hint="eastAsia" w:ascii="宋体" w:hAnsi="宋体" w:cs="Times New Roman" w:eastAsiaTheme="minorEastAsia"/>
          <w:b w:val="0"/>
          <w:bCs/>
          <w:kern w:val="0"/>
          <w:sz w:val="24"/>
          <w:szCs w:val="24"/>
          <w:lang w:eastAsia="zh-CN"/>
        </w:rPr>
        <w:t>，</w:t>
      </w:r>
      <w:r>
        <w:rPr>
          <w:rFonts w:hint="eastAsia" w:ascii="宋体" w:hAnsi="宋体" w:cs="Times New Roman" w:eastAsiaTheme="minorEastAsia"/>
          <w:b w:val="0"/>
          <w:bCs/>
          <w:kern w:val="0"/>
          <w:sz w:val="24"/>
          <w:szCs w:val="24"/>
          <w:lang w:val="en-US" w:eastAsia="zh-CN"/>
        </w:rPr>
        <w:t>材料员1名需</w:t>
      </w:r>
      <w:r>
        <w:rPr>
          <w:rFonts w:hint="eastAsia" w:ascii="宋体" w:hAnsi="宋体" w:cs="Times New Roman" w:eastAsiaTheme="minorEastAsia"/>
          <w:b w:val="0"/>
          <w:bCs/>
          <w:kern w:val="0"/>
          <w:sz w:val="24"/>
          <w:szCs w:val="24"/>
          <w:lang w:eastAsia="zh-CN"/>
        </w:rPr>
        <w:t>提供</w:t>
      </w:r>
      <w:r>
        <w:rPr>
          <w:rFonts w:hint="eastAsia" w:ascii="宋体" w:hAnsi="宋体" w:cs="Times New Roman" w:eastAsiaTheme="minorEastAsia"/>
          <w:b w:val="0"/>
          <w:bCs/>
          <w:kern w:val="0"/>
          <w:sz w:val="24"/>
          <w:szCs w:val="24"/>
          <w:lang w:val="en-US" w:eastAsia="zh-CN"/>
        </w:rPr>
        <w:t>人员与投标单位签订的劳动合同</w:t>
      </w:r>
      <w:r>
        <w:rPr>
          <w:rFonts w:hint="eastAsia" w:ascii="宋体" w:hAnsi="宋体" w:cs="Times New Roman" w:eastAsiaTheme="minorEastAsia"/>
          <w:b w:val="0"/>
          <w:bCs/>
          <w:kern w:val="0"/>
          <w:sz w:val="24"/>
          <w:szCs w:val="24"/>
          <w:lang w:eastAsia="zh-CN"/>
        </w:rPr>
        <w:t>）</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6362076.67元</w:t>
      </w:r>
      <w:r>
        <w:rPr>
          <w:rFonts w:hint="eastAsia" w:ascii="宋体" w:hAnsi="宋体" w:cs="Times New Roman" w:eastAsiaTheme="minorEastAsia"/>
          <w:b/>
          <w:bCs/>
          <w:kern w:val="0"/>
          <w:sz w:val="24"/>
          <w:szCs w:val="24"/>
          <w:highlight w:val="none"/>
          <w:lang w:val="en-US" w:eastAsia="zh-CN"/>
        </w:rPr>
        <w:t>(大写：陆佰叁拾陆万贰仟零柒拾陆元陆角柒分）</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以清单总价报下浮比例（详附件6）</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本次招标的分包单位需根据招标工作内容、工程清单及图纸自行考虑并报价，</w:t>
      </w:r>
      <w:r>
        <w:rPr>
          <w:rFonts w:ascii="宋体" w:hAnsi="宋体" w:eastAsia="宋体" w:cs="宋体"/>
          <w:sz w:val="24"/>
          <w:szCs w:val="24"/>
        </w:rPr>
        <w:t>工程结算费最终以竣工验收合格后业主认可的工程造价</w:t>
      </w:r>
      <w:r>
        <w:rPr>
          <w:rFonts w:ascii="宋体" w:hAnsi="宋体" w:eastAsia="宋体" w:cs="宋体"/>
          <w:sz w:val="24"/>
          <w:szCs w:val="24"/>
          <w:highlight w:val="none"/>
        </w:rPr>
        <w:t>、及我单位</w:t>
      </w:r>
      <w:r>
        <w:rPr>
          <w:rFonts w:hint="eastAsia" w:ascii="宋体" w:hAnsi="宋体" w:cs="宋体"/>
          <w:sz w:val="24"/>
          <w:szCs w:val="24"/>
          <w:highlight w:val="none"/>
          <w:lang w:val="en-US" w:eastAsia="zh-CN"/>
        </w:rPr>
        <w:t>已下浮15%</w:t>
      </w:r>
      <w:r>
        <w:rPr>
          <w:rFonts w:ascii="宋体" w:hAnsi="宋体" w:eastAsia="宋体" w:cs="宋体"/>
          <w:sz w:val="24"/>
          <w:szCs w:val="24"/>
          <w:highlight w:val="none"/>
        </w:rPr>
        <w:t>的控制价</w:t>
      </w:r>
      <w:r>
        <w:rPr>
          <w:rFonts w:ascii="宋体" w:hAnsi="宋体" w:eastAsia="宋体" w:cs="宋体"/>
          <w:sz w:val="24"/>
          <w:szCs w:val="24"/>
        </w:rPr>
        <w:t>进行下浮（下浮</w:t>
      </w:r>
      <w:r>
        <w:rPr>
          <w:rFonts w:hint="eastAsia" w:ascii="宋体" w:hAnsi="宋体" w:cs="宋体"/>
          <w:sz w:val="24"/>
          <w:szCs w:val="24"/>
          <w:lang w:val="en-US" w:eastAsia="zh-CN"/>
        </w:rPr>
        <w:t>比例与中标</w:t>
      </w:r>
      <w:r>
        <w:rPr>
          <w:rFonts w:ascii="宋体" w:hAnsi="宋体" w:eastAsia="宋体" w:cs="宋体"/>
          <w:sz w:val="24"/>
          <w:szCs w:val="24"/>
        </w:rPr>
        <w:t>下浮率一致）</w:t>
      </w:r>
      <w:r>
        <w:rPr>
          <w:rFonts w:hint="eastAsia" w:ascii="宋体" w:hAnsi="宋体" w:cs="Times New Roman" w:eastAsiaTheme="minorEastAsia"/>
          <w:b w:val="0"/>
          <w:bCs/>
          <w:kern w:val="0"/>
          <w:sz w:val="24"/>
          <w:szCs w:val="24"/>
          <w:lang w:eastAsia="zh-CN"/>
        </w:rPr>
        <w:t>。</w:t>
      </w:r>
    </w:p>
    <w:p w14:paraId="6CB48076">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审定的已完成工程</w:t>
      </w:r>
      <w:r>
        <w:rPr>
          <w:rFonts w:hint="eastAsia"/>
          <w:b/>
          <w:bCs/>
          <w:color w:val="auto"/>
          <w:highlight w:val="none"/>
          <w:lang w:val="en-US" w:eastAsia="zh-CN"/>
        </w:rPr>
        <w:t>产值按劳务单位下浮后的</w:t>
      </w:r>
      <w:r>
        <w:rPr>
          <w:b/>
          <w:bCs/>
          <w:color w:val="auto"/>
          <w:highlight w:val="none"/>
        </w:rPr>
        <w:t>50%</w:t>
      </w:r>
      <w:r>
        <w:rPr>
          <w:rFonts w:hint="eastAsia"/>
          <w:b/>
          <w:bCs/>
          <w:color w:val="auto"/>
          <w:highlight w:val="none"/>
          <w:lang w:val="en-US" w:eastAsia="zh-CN"/>
        </w:rPr>
        <w:t>计入进度，随进度支付条款</w:t>
      </w:r>
      <w:r>
        <w:rPr>
          <w:b/>
          <w:bCs/>
          <w:color w:val="auto"/>
          <w:highlight w:val="none"/>
        </w:rPr>
        <w:t>进行拨付，剩余部分待审计结束后支付至结算总价的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质保期为五年）</w:t>
      </w:r>
      <w:r>
        <w:rPr>
          <w:b/>
          <w:bCs/>
          <w:color w:val="auto"/>
          <w:highlight w:val="none"/>
        </w:rPr>
        <w:t>。</w:t>
      </w:r>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129BA9A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本次招标采用“综合择优选取法”评审，根据报价、施工方案、人员配置等综合比较择优确定本项目合作单位。（详附表5）</w:t>
      </w:r>
    </w:p>
    <w:p w14:paraId="74ABC611">
      <w:pPr>
        <w:widowControl/>
        <w:spacing w:line="360" w:lineRule="auto"/>
        <w:ind w:firstLine="480" w:firstLineChars="200"/>
        <w:jc w:val="left"/>
        <w:rPr>
          <w:rFonts w:hint="eastAsia"/>
          <w:color w:val="auto"/>
          <w:highlight w:val="none"/>
          <w:u w:val="none"/>
          <w:lang w:val="en-US" w:eastAsia="zh-CN"/>
        </w:rPr>
      </w:pPr>
      <w:r>
        <w:rPr>
          <w:rFonts w:hint="eastAsia" w:ascii="宋体" w:hAnsi="宋体" w:cs="Times New Roman" w:eastAsiaTheme="minorEastAsia"/>
          <w:b w:val="0"/>
          <w:bCs/>
          <w:kern w:val="0"/>
          <w:sz w:val="24"/>
          <w:szCs w:val="24"/>
          <w:highlight w:val="none"/>
          <w:lang w:val="en-US" w:eastAsia="zh-CN"/>
        </w:rPr>
        <w:t>综合评分法评标步骤：由评标小组进行符合性审查以及技术、商务的详细评审，按照评标程序、评分标准以及分值分配的规定，评标委员会成员分别就各个投标单位的技术、商务状况，其对招标文件要求的响应情况进行评议和比较，综合得分相同的，按投标报价由低到高顺序排列。</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55A580C2">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定标由招标人依据评标报告确认拟中标单位，原则上应当确定排名第一的中标候选人为拟中标单位。排名第一的中标候选人放弃中标、因不可抗力不能履行合同，或者被查实存在影响中标结果的违法行为等情形，不符合中标条件的，可以按照评审小组提出的中标候选人名单排序依次确认其他中标候选人为拟中标人，也可以重新招标。</w:t>
      </w:r>
    </w:p>
    <w:p w14:paraId="6C3C2B89">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03D997F2">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中标单位需在中标公示期后5个工作日内缴纳中标金额的2%作为履约保证金（不接受保函）。</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5F8C8EA3">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计算，最终工程结算以业主审计结算价、及我单位已下浮15%的招标控制价乘以分包中标下浮率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 xml:space="preserve">②变更约定: </w:t>
      </w:r>
      <w:r>
        <w:rPr>
          <w:rFonts w:hint="eastAsia" w:ascii="宋体" w:hAnsi="宋体" w:cs="Times New Roman" w:eastAsiaTheme="minorEastAsia"/>
          <w:b w:val="0"/>
          <w:bCs/>
          <w:kern w:val="0"/>
          <w:sz w:val="24"/>
          <w:szCs w:val="24"/>
          <w:lang w:val="en-US" w:eastAsia="zh-CN"/>
        </w:rPr>
        <w:t xml:space="preserve"> </w:t>
      </w:r>
      <w:r>
        <w:rPr>
          <w:rFonts w:hint="eastAsia" w:ascii="宋体" w:hAnsi="宋体" w:cs="Times New Roman" w:eastAsiaTheme="minorEastAsia"/>
          <w:b w:val="0"/>
          <w:bCs/>
          <w:kern w:val="0"/>
          <w:sz w:val="24"/>
          <w:szCs w:val="24"/>
          <w:highlight w:val="none"/>
          <w:lang w:val="en-US" w:eastAsia="zh-CN"/>
        </w:rPr>
        <w:t>变更的工程费用经业主认可的工程结算造价、及我单位已下浮15%的招标控制价再下浮N%办理工程结算(N为该分包的中标下浮率</w:t>
      </w:r>
      <w:bookmarkStart w:id="0" w:name="_GoBack"/>
      <w:bookmarkEnd w:id="0"/>
      <w:r>
        <w:rPr>
          <w:rFonts w:hint="eastAsia" w:ascii="宋体" w:hAnsi="宋体" w:cs="Times New Roman" w:eastAsiaTheme="minorEastAsia"/>
          <w:b w:val="0"/>
          <w:bCs/>
          <w:kern w:val="0"/>
          <w:sz w:val="24"/>
          <w:szCs w:val="24"/>
          <w:highlight w:val="none"/>
          <w:lang w:val="en-US" w:eastAsia="zh-CN"/>
        </w:rPr>
        <w:t>点)。施工过程中新增、变更工程按业主审定的已完成工程产值按分包单位下浮后的50%计入进度，随进度支付条款进行拨付。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标书要求</w:t>
      </w:r>
      <w:r>
        <w:rPr>
          <w:rFonts w:hint="eastAsia"/>
          <w:color w:val="auto"/>
          <w:highlight w:val="none"/>
          <w:lang w:eastAsia="zh-CN"/>
        </w:rPr>
        <w:t>：</w:t>
      </w:r>
    </w:p>
    <w:p w14:paraId="3DDE465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2" w:firstLineChars="200"/>
        <w:textAlignment w:val="auto"/>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numPr>
          <w:ilvl w:val="0"/>
          <w:numId w:val="8"/>
        </w:numPr>
        <w:ind w:left="0" w:leftChars="0" w:firstLine="480" w:firstLineChars="0"/>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numPr>
          <w:ilvl w:val="0"/>
          <w:numId w:val="8"/>
        </w:numPr>
        <w:ind w:left="0" w:leftChars="0" w:firstLine="480" w:firstLineChars="0"/>
        <w:rPr>
          <w:b w:val="0"/>
          <w:color w:val="auto"/>
          <w:highlight w:val="none"/>
        </w:rPr>
      </w:pPr>
      <w:r>
        <w:rPr>
          <w:color w:val="auto"/>
          <w:highlight w:val="none"/>
        </w:rPr>
        <w:t>如公司法人未到开标现场，请提供投标授权书；</w:t>
      </w:r>
    </w:p>
    <w:p w14:paraId="45543585">
      <w:pPr>
        <w:pStyle w:val="4"/>
        <w:numPr>
          <w:ilvl w:val="0"/>
          <w:numId w:val="8"/>
        </w:numPr>
        <w:ind w:left="0" w:leftChars="0" w:firstLine="480" w:firstLineChars="0"/>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numPr>
          <w:ilvl w:val="0"/>
          <w:numId w:val="7"/>
        </w:numPr>
        <w:ind w:left="0" w:leftChars="0" w:firstLine="0" w:firstLineChars="0"/>
        <w:rPr>
          <w:b/>
          <w:color w:val="auto"/>
          <w:highlight w:val="none"/>
        </w:rPr>
      </w:pPr>
      <w:r>
        <w:rPr>
          <w:color w:val="auto"/>
          <w:highlight w:val="none"/>
        </w:rPr>
        <w:t>投标文件组成要求</w:t>
      </w:r>
      <w:r>
        <w:rPr>
          <w:rFonts w:hint="eastAsia"/>
          <w:color w:val="auto"/>
          <w:highlight w:val="none"/>
          <w:lang w:eastAsia="zh-CN"/>
        </w:rPr>
        <w:t>：</w:t>
      </w:r>
    </w:p>
    <w:p w14:paraId="401182ED">
      <w:pPr>
        <w:pStyle w:val="4"/>
        <w:numPr>
          <w:ilvl w:val="0"/>
          <w:numId w:val="9"/>
        </w:numPr>
        <w:ind w:left="0" w:leftChars="0" w:firstLine="480" w:firstLineChars="0"/>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lang w:val="en-US" w:eastAsia="zh-CN"/>
        </w:rPr>
        <w:t>建筑工程施工总承包三级及其以上资质或防水防腐保温工程专业承包二级及其以上资质</w:t>
      </w:r>
      <w:r>
        <w:rPr>
          <w:color w:val="auto"/>
          <w:highlight w:val="none"/>
        </w:rPr>
        <w:t>、安全生产许可证复印件；</w:t>
      </w:r>
    </w:p>
    <w:p w14:paraId="79C21AAF">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E6658F7">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1CCBC5F6">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施工方案（详附件三：综合评分表；</w:t>
      </w:r>
      <w:r>
        <w:rPr>
          <w:rFonts w:hint="eastAsia" w:ascii="宋体" w:hAnsi="宋体" w:cs="Times New Roman" w:eastAsiaTheme="minorEastAsia"/>
          <w:b/>
          <w:bCs w:val="0"/>
          <w:kern w:val="0"/>
          <w:sz w:val="24"/>
          <w:szCs w:val="24"/>
          <w:highlight w:val="none"/>
          <w:lang w:val="en-US" w:eastAsia="zh-CN"/>
        </w:rPr>
        <w:t>编写方案目录及页码</w:t>
      </w:r>
      <w:r>
        <w:rPr>
          <w:rFonts w:hint="eastAsia" w:ascii="宋体" w:hAnsi="宋体" w:cs="Times New Roman" w:eastAsiaTheme="minorEastAsia"/>
          <w:b w:val="0"/>
          <w:bCs/>
          <w:kern w:val="0"/>
          <w:sz w:val="24"/>
          <w:szCs w:val="24"/>
          <w:highlight w:val="none"/>
          <w:lang w:val="en-US" w:eastAsia="zh-CN"/>
        </w:rPr>
        <w:t>）；</w:t>
      </w:r>
    </w:p>
    <w:p w14:paraId="42E8E1B7">
      <w:pPr>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综合评分分值构成（100分）</w:t>
      </w:r>
    </w:p>
    <w:p w14:paraId="3A501E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劳务</w:t>
      </w: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lang w:val="en-US" w:eastAsia="zh-CN"/>
        </w:rPr>
        <w:t>人员配置</w:t>
      </w:r>
      <w:r>
        <w:rPr>
          <w:rFonts w:hint="eastAsia" w:ascii="宋体" w:hAnsi="宋体" w:eastAsia="宋体" w:cs="宋体"/>
          <w:sz w:val="24"/>
          <w:szCs w:val="24"/>
          <w:highlight w:val="none"/>
          <w:lang w:eastAsia="zh-CN"/>
        </w:rPr>
        <w:t>：</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b/>
          <w:color w:val="0070C0"/>
          <w:sz w:val="24"/>
          <w:szCs w:val="24"/>
          <w:highlight w:val="none"/>
          <w:u w:val="single"/>
          <w:lang w:val="en-US" w:eastAsia="zh-CN"/>
        </w:rPr>
        <w:t>15</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sz w:val="24"/>
          <w:szCs w:val="24"/>
          <w:highlight w:val="none"/>
          <w:lang w:eastAsia="zh-CN"/>
        </w:rPr>
        <w:t>分</w:t>
      </w:r>
      <w:r>
        <w:rPr>
          <w:rFonts w:hint="eastAsia" w:ascii="宋体" w:hAnsi="宋体" w:cs="宋体"/>
          <w:sz w:val="24"/>
          <w:szCs w:val="24"/>
          <w:highlight w:val="none"/>
          <w:lang w:eastAsia="zh-CN"/>
        </w:rPr>
        <w:t>；</w:t>
      </w:r>
    </w:p>
    <w:p w14:paraId="7DA8D7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施工方案 ：</w:t>
      </w:r>
      <w:r>
        <w:rPr>
          <w:rFonts w:hint="eastAsia" w:ascii="宋体" w:hAnsi="宋体" w:eastAsia="宋体" w:cs="宋体"/>
          <w:sz w:val="24"/>
          <w:szCs w:val="24"/>
          <w:highlight w:val="none"/>
          <w:u w:val="single"/>
          <w:lang w:val="en-US" w:eastAsia="zh-CN"/>
        </w:rPr>
        <w:t xml:space="preserve">  15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22CAD35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业绩要求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362AE14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b/>
          <w:color w:val="0070C0"/>
          <w:sz w:val="24"/>
          <w:szCs w:val="24"/>
          <w:highlight w:val="none"/>
          <w:u w:val="single"/>
          <w:lang w:eastAsia="zh-CN"/>
        </w:rPr>
        <w:t xml:space="preserve">   60  </w:t>
      </w:r>
      <w:r>
        <w:rPr>
          <w:rFonts w:hint="eastAsia" w:ascii="宋体" w:hAnsi="宋体" w:eastAsia="宋体" w:cs="宋体"/>
          <w:sz w:val="24"/>
          <w:szCs w:val="24"/>
          <w:highlight w:val="none"/>
          <w:lang w:eastAsia="zh-CN"/>
        </w:rPr>
        <w:t>分（不低于60分）</w:t>
      </w:r>
      <w:r>
        <w:rPr>
          <w:rFonts w:hint="eastAsia" w:ascii="宋体" w:hAnsi="宋体" w:cs="宋体"/>
          <w:sz w:val="24"/>
          <w:szCs w:val="24"/>
          <w:highlight w:val="none"/>
          <w:lang w:eastAsia="zh-CN"/>
        </w:rPr>
        <w:t>；</w:t>
      </w:r>
    </w:p>
    <w:p w14:paraId="00F27C9A">
      <w:pPr>
        <w:numPr>
          <w:ilvl w:val="0"/>
          <w:numId w:val="0"/>
        </w:numPr>
        <w:ind w:left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其他评分因素：</w:t>
      </w:r>
      <w:r>
        <w:rPr>
          <w:rFonts w:hint="eastAsia" w:ascii="宋体" w:hAnsi="宋体" w:eastAsia="宋体" w:cs="宋体"/>
          <w:b/>
          <w:color w:val="0070C0"/>
          <w:sz w:val="24"/>
          <w:szCs w:val="24"/>
          <w:highlight w:val="none"/>
          <w:u w:val="single"/>
          <w:lang w:eastAsia="zh-CN"/>
        </w:rPr>
        <w:t xml:space="preserve">   /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4696C2B">
      <w:pPr>
        <w:rPr>
          <w:rFonts w:hint="default"/>
          <w:highlight w:val="none"/>
          <w:lang w:val="en-US" w:eastAsia="zh-CN"/>
        </w:rPr>
      </w:pPr>
    </w:p>
    <w:p w14:paraId="23492BE3">
      <w:pPr>
        <w:pStyle w:val="4"/>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0F9CEE69">
      <w:pPr>
        <w:pStyle w:val="4"/>
        <w:widowControl/>
        <w:numPr>
          <w:ilvl w:val="0"/>
          <w:numId w:val="11"/>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12535916">
      <w:pPr>
        <w:pStyle w:val="4"/>
        <w:widowControl/>
        <w:numPr>
          <w:ilvl w:val="0"/>
          <w:numId w:val="11"/>
        </w:numPr>
        <w:ind w:left="0" w:leftChars="0" w:firstLine="480" w:firstLineChars="0"/>
        <w:rPr>
          <w:b w:val="0"/>
          <w:color w:val="auto"/>
          <w:highlight w:val="none"/>
        </w:rPr>
      </w:pPr>
      <w:r>
        <w:rPr>
          <w:color w:val="auto"/>
          <w:highlight w:val="none"/>
        </w:rPr>
        <w:t>中标人在签订合同时向招标人提出附加条件；</w:t>
      </w:r>
    </w:p>
    <w:p w14:paraId="6022AA99">
      <w:pPr>
        <w:pStyle w:val="4"/>
        <w:widowControl/>
        <w:numPr>
          <w:ilvl w:val="0"/>
          <w:numId w:val="11"/>
        </w:numPr>
        <w:ind w:left="0" w:leftChars="0" w:firstLine="480" w:firstLineChars="0"/>
        <w:rPr>
          <w:b w:val="0"/>
          <w:color w:val="auto"/>
          <w:highlight w:val="none"/>
        </w:rPr>
      </w:pPr>
      <w:r>
        <w:rPr>
          <w:color w:val="auto"/>
          <w:highlight w:val="none"/>
        </w:rPr>
        <w:t>经核查，存在弄虚作假、借资质、挂靠、围标、串标等违法违规行为的；</w:t>
      </w:r>
    </w:p>
    <w:p w14:paraId="1D4E2E24">
      <w:pPr>
        <w:pStyle w:val="4"/>
        <w:widowControl/>
        <w:numPr>
          <w:ilvl w:val="0"/>
          <w:numId w:val="11"/>
        </w:numPr>
        <w:ind w:left="0" w:leftChars="0" w:firstLine="480" w:firstLineChars="0"/>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widowControl/>
        <w:numPr>
          <w:ilvl w:val="0"/>
          <w:numId w:val="11"/>
        </w:numPr>
        <w:ind w:left="0" w:leftChars="0" w:firstLine="480" w:firstLineChars="0"/>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上午10</w:t>
      </w:r>
      <w:r>
        <w:rPr>
          <w:rFonts w:hint="eastAsia" w:ascii="宋体" w:hAnsi="宋体" w:eastAsia="宋体" w:cs="宋体"/>
          <w:b/>
          <w:bCs/>
          <w:color w:val="auto"/>
          <w:sz w:val="24"/>
          <w:szCs w:val="24"/>
          <w:highlight w:val="none"/>
        </w:rPr>
        <w:t>点</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上午10点</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04677B0">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default" w:ascii="Times New Roman" w:hAnsi="Times New Roman" w:eastAsia="宋体" w:cs="Times New Roman"/>
          <w:color w:val="auto"/>
          <w:kern w:val="2"/>
          <w:sz w:val="24"/>
          <w:highlight w:val="none"/>
          <w:u w:val="none"/>
          <w:lang w:val="en-US" w:eastAsia="zh-CN" w:bidi="ar-SA"/>
        </w:rPr>
      </w:pPr>
      <w:r>
        <w:rPr>
          <w:rFonts w:hint="eastAsia" w:ascii="Times New Roman" w:hAnsi="Times New Roman" w:eastAsia="宋体" w:cs="Times New Roman"/>
          <w:color w:val="auto"/>
          <w:kern w:val="2"/>
          <w:sz w:val="24"/>
          <w:highlight w:val="none"/>
          <w:u w:val="none"/>
          <w:lang w:val="en-US" w:eastAsia="zh-CN" w:bidi="ar-SA"/>
        </w:rPr>
        <w:t>综合评分表；</w:t>
      </w:r>
    </w:p>
    <w:p w14:paraId="1BEDD507">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153C84A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020" w:right="850" w:bottom="1020" w:left="85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9</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30</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4"/>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4"/>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4"/>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4"/>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5"/>
        </w:numPr>
        <w:ind w:left="0" w:leftChars="0" w:firstLine="480" w:firstLineChars="0"/>
        <w:rPr>
          <w:b w:val="0"/>
          <w:color w:val="auto"/>
          <w:highlight w:val="none"/>
        </w:rPr>
      </w:pPr>
      <w:r>
        <w:rPr>
          <w:color w:val="auto"/>
          <w:highlight w:val="none"/>
        </w:rPr>
        <w:t>资质：</w:t>
      </w:r>
      <w:r>
        <w:rPr>
          <w:rFonts w:hint="eastAsia" w:ascii="宋体" w:hAnsi="宋体" w:cs="Times New Roman" w:eastAsiaTheme="minorEastAsia"/>
          <w:b w:val="0"/>
          <w:bCs/>
          <w:kern w:val="0"/>
          <w:sz w:val="24"/>
          <w:szCs w:val="24"/>
          <w:lang w:val="en-US" w:eastAsia="zh-CN"/>
        </w:rPr>
        <w:t>建筑工程施工总承包三级及其以上资质或防水防腐保温工程专业承包二级及其以上资质</w:t>
      </w:r>
      <w:r>
        <w:rPr>
          <w:color w:val="auto"/>
          <w:highlight w:val="none"/>
        </w:rPr>
        <w:t>。</w:t>
      </w:r>
    </w:p>
    <w:p w14:paraId="7176C957">
      <w:pPr>
        <w:pStyle w:val="4"/>
        <w:numPr>
          <w:ilvl w:val="0"/>
          <w:numId w:val="15"/>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5"/>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5"/>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5"/>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6"/>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6"/>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6361A08E">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附建筑二级建造师或土建施工员与安全员证书以及各人员劳动合同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49CE58F5">
      <w:pPr>
        <w:pStyle w:val="8"/>
        <w:ind w:left="0" w:leftChars="0" w:firstLine="0" w:firstLineChars="0"/>
        <w:rPr>
          <w:sz w:val="32"/>
          <w:highlight w:val="none"/>
        </w:r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不低于1人，劳资资料管理人员不低于1人，安全协管人员不低于1人，劳务造价专员不低于1人，劳务材料员不低于1人。</w:t>
      </w:r>
    </w:p>
    <w:p w14:paraId="152D0E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pPr>
    </w:p>
    <w:p w14:paraId="3A3570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587" w:bottom="1440" w:left="1587" w:header="851" w:footer="992" w:gutter="0"/>
          <w:cols w:space="720" w:num="1"/>
          <w:rtlGutter w:val="0"/>
          <w:docGrid w:type="lines" w:linePitch="319" w:charSpace="0"/>
        </w:sectPr>
      </w:pP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14620EEF">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19F5A50D">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40688549">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劳资资料管理人员、造价专员同期可承担1个600万元以上和2个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CEECD7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项目相关管理人员证书注册单位与投标单位不做要求，但必须为本项目实施过程中实际现场管理人员，履行对应职责，否则将按照公司规定处罚。</w:t>
      </w:r>
    </w:p>
    <w:p w14:paraId="4B49C68A">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3E696E9">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38D03B9E">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2F376320">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擅自更换劳资资料管理人员、造价专员，按2000元/次/人进行处罚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施工管理人员、安全协管人员、材料员不称职甲方要求更换的，每更换一人罚款3000元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更换人员应于3天内到场，每延迟一天罚款500元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项目其他管理人员不称职甲方要求更换的，每更换一人罚款2000元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5D521D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经项目部同意批准更换项目管理人员，施工管理人员、安全协管人员、材料员每人次罚款2000元，项目其他管理人员1000元。</w:t>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02"/>
        <w:gridCol w:w="5550"/>
        <w:gridCol w:w="975"/>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0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55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39CF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管理</w:t>
            </w:r>
          </w:p>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D71EB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1.施工管理人员满足资格要求得2分,同时具备二级建筑建造师和土建施工员或二级建筑建造师和建筑类中级职称或者土建施工员和建筑类中级职称加2分，增加一名施工管理人员加2分，本项最高6分。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2.安全协管人员满足资格要求得2分，增加一名安全协管人员加2分，本项最高4分；</w:t>
            </w:r>
          </w:p>
          <w:p w14:paraId="70CDB9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3.其他管理人员满足资格要求得5分；</w:t>
            </w:r>
          </w:p>
          <w:p w14:paraId="49DF7B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p w14:paraId="3B7C3D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1.施工方案与技术措施科学合理，适用性强，思路清晰内容全面，能够根据实际情况制订，满足甲方的需要且考虑问题周全，实施过程务实，各项指标均能完成得12-15分；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2.施工方案与技术措施能够满足施工需要，实施性较强得8-11.9分;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3.施工方案与技术措施基本满足施工要求得5-7.9分；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0870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单位在近3年期间（2022年10月至今）,在遂宁市内（含区、县、乡）所承包的</w:t>
            </w:r>
            <w:r>
              <w:rPr>
                <w:rFonts w:hint="eastAsia" w:ascii="仿宋_GB2312" w:hAnsi="仿宋_GB2312" w:eastAsia="仿宋_GB2312" w:cs="仿宋_GB2312"/>
                <w:b/>
                <w:bCs/>
                <w:kern w:val="0"/>
                <w:sz w:val="24"/>
                <w:szCs w:val="24"/>
                <w:highlight w:val="none"/>
                <w:lang w:val="en-US" w:eastAsia="zh-CN" w:bidi="ar-SA"/>
              </w:rPr>
              <w:t>建筑工程</w:t>
            </w:r>
            <w:r>
              <w:rPr>
                <w:rFonts w:hint="eastAsia" w:ascii="仿宋_GB2312" w:hAnsi="仿宋_GB2312" w:eastAsia="仿宋_GB2312" w:cs="仿宋_GB2312"/>
                <w:kern w:val="0"/>
                <w:sz w:val="24"/>
                <w:szCs w:val="24"/>
                <w:highlight w:val="none"/>
                <w:lang w:val="en-US" w:eastAsia="zh-CN" w:bidi="ar-SA"/>
              </w:rPr>
              <w:t>（施工）业绩；</w:t>
            </w:r>
          </w:p>
          <w:p w14:paraId="7A4510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①完成合同金额在200万元（含）-400万元（不含）项目得5分，以竣工的时间和金额为准；</w:t>
            </w:r>
          </w:p>
          <w:p w14:paraId="76D70C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②完成合同金额在400万元（含）-670万元（不含）的项目得7分；</w:t>
            </w:r>
          </w:p>
          <w:p w14:paraId="09E107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③完成合同金额在670万元（含）以上项目得10分；</w:t>
            </w:r>
          </w:p>
          <w:p w14:paraId="33ABF2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以竣工的时间和金额为准，投标单位只需提供一个业绩最高的资料，本项得分最高为10分；</w:t>
            </w:r>
          </w:p>
          <w:p w14:paraId="54158C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④业绩资料应为清晰完整的复印件，资料内容和盖章不清晰、不完整不得分。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leftChars="0" w:right="0" w:rightChars="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6CF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386C1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8FD6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58884B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354D00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72D7D6C7">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参选单位报价=（1-报价下浮%）*100为计算；</w:t>
            </w:r>
          </w:p>
          <w:p w14:paraId="66CDAB7E">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得分值计算小数点后取两位</w:t>
            </w:r>
            <w:r>
              <w:rPr>
                <w:rFonts w:hint="eastAsia" w:ascii="仿宋_GB2312" w:hAnsi="仿宋_GB2312" w:eastAsia="仿宋_GB2312" w:cs="仿宋_GB2312"/>
                <w:color w:val="auto"/>
                <w:kern w:val="0"/>
                <w:sz w:val="24"/>
                <w:szCs w:val="24"/>
                <w:highlight w:val="none"/>
                <w:lang w:val="en-US" w:eastAsia="zh-CN" w:bidi="ar-SA"/>
              </w:rPr>
              <w:t>小数（四舍五入）；</w:t>
            </w:r>
          </w:p>
          <w:p w14:paraId="78647D8C">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报价&gt;评审基准价，则报价得分=报价分值-报价偏差</w:t>
            </w:r>
            <w:r>
              <w:rPr>
                <w:rFonts w:hint="default" w:ascii="仿宋_GB2312" w:hAnsi="仿宋_GB2312" w:eastAsia="仿宋_GB2312" w:cs="仿宋_GB2312"/>
                <w:color w:val="auto"/>
                <w:kern w:val="0"/>
                <w:sz w:val="24"/>
                <w:szCs w:val="24"/>
                <w:highlight w:val="none"/>
                <w:shd w:val="clear"/>
                <w:lang w:val="en-US" w:eastAsia="zh-CN" w:bidi="ar-SA"/>
              </w:rPr>
              <w:t>率*100*E1 ，报价≤评审基准价，则报价得分=报价分值+报价偏差率*100*E2</w:t>
            </w:r>
            <w:r>
              <w:rPr>
                <w:rFonts w:hint="eastAsia" w:ascii="仿宋_GB2312" w:hAnsi="仿宋_GB2312" w:eastAsia="仿宋_GB2312" w:cs="仿宋_GB2312"/>
                <w:color w:val="auto"/>
                <w:kern w:val="0"/>
                <w:sz w:val="24"/>
                <w:szCs w:val="24"/>
                <w:highlight w:val="none"/>
                <w:shd w:val="clear"/>
                <w:lang w:val="en-US" w:eastAsia="zh-CN" w:bidi="ar-SA"/>
              </w:rPr>
              <w:t>；</w:t>
            </w:r>
          </w:p>
          <w:p w14:paraId="3D25B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报价偏差率每高1%的扣4分(E1），每低1%的扣2分（E2）（扣完为止）。</w:t>
            </w:r>
          </w:p>
          <w:p w14:paraId="3296A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注：偏差率取两位小数计算（四舍五入）。</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89D8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p>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715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4F539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4"/>
          <w:highlight w:val="none"/>
          <w:lang w:val="en-US" w:eastAsia="zh-CN" w:bidi="ar-SA"/>
        </w:rPr>
      </w:pP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028AAAAE">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327C47C0">
      <w:pPr>
        <w:pStyle w:val="8"/>
        <w:ind w:left="0" w:leftChars="0" w:firstLine="0" w:firstLineChars="0"/>
        <w:rPr>
          <w:rFonts w:hint="eastAsia"/>
          <w:b/>
          <w:bCs/>
          <w:color w:val="auto"/>
          <w:highlight w:val="none"/>
          <w:lang w:val="en-US" w:eastAsia="zh-CN"/>
        </w:rPr>
      </w:pPr>
    </w:p>
    <w:p w14:paraId="1B8F6869">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附件六： </w:t>
      </w:r>
    </w:p>
    <w:p w14:paraId="718F0D6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auto"/>
          <w:sz w:val="24"/>
          <w:szCs w:val="24"/>
          <w:highlight w:val="none"/>
          <w:u w:val="single"/>
          <w:lang w:val="en-US" w:eastAsia="zh-CN"/>
        </w:rPr>
      </w:pPr>
      <w:r>
        <w:rPr>
          <w:rFonts w:hint="eastAsia" w:ascii="宋体" w:hAnsi="宋体" w:cs="宋体"/>
          <w:b/>
          <w:color w:val="auto"/>
          <w:sz w:val="24"/>
          <w:szCs w:val="24"/>
          <w:highlight w:val="none"/>
          <w:u w:val="single"/>
          <w:lang w:val="en-US" w:eastAsia="zh-CN"/>
        </w:rPr>
        <w:t>遂宁市安居区冷链物流中心及配套设施建设项目</w:t>
      </w:r>
    </w:p>
    <w:p w14:paraId="1E6637D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eastAsia="宋体" w:cs="宋体"/>
          <w:b/>
          <w:color w:val="auto"/>
          <w:sz w:val="24"/>
          <w:szCs w:val="24"/>
          <w:highlight w:val="none"/>
          <w:lang w:val="en-US" w:eastAsia="zh-CN"/>
        </w:rPr>
        <w:t>报价表</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729"/>
        <w:gridCol w:w="3175"/>
        <w:gridCol w:w="4983"/>
        <w:gridCol w:w="2272"/>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244"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252"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066"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73"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5221EDD5">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244"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252"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屋面及防水工程专业分包</w:t>
            </w:r>
          </w:p>
        </w:tc>
        <w:tc>
          <w:tcPr>
            <w:tcW w:w="1066"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73" w:type="pct"/>
            <w:noWrap w:val="0"/>
            <w:vAlign w:val="center"/>
          </w:tcPr>
          <w:p w14:paraId="33DB42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sz w:val="30"/>
                <w:szCs w:val="30"/>
                <w:highlight w:val="none"/>
                <w:u w:val="none"/>
                <w:lang w:val="en-US" w:eastAsia="zh-CN"/>
              </w:rPr>
              <w:t>：</w:t>
            </w:r>
            <w:r>
              <w:rPr>
                <w:rFonts w:hint="eastAsia" w:ascii="仿宋_GB2312" w:hAnsi="仿宋_GB2312" w:eastAsia="仿宋_GB2312" w:cs="仿宋_GB2312"/>
                <w:sz w:val="30"/>
                <w:szCs w:val="30"/>
                <w:highlight w:val="none"/>
                <w:u w:val="single"/>
                <w:lang w:val="en-US" w:eastAsia="zh-CN"/>
              </w:rPr>
              <w:t>6362076.67</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元</w:t>
            </w:r>
          </w:p>
        </w:tc>
        <w:tc>
          <w:tcPr>
            <w:tcW w:w="763" w:type="pct"/>
            <w:noWrap w:val="0"/>
            <w:vAlign w:val="center"/>
          </w:tcPr>
          <w:p w14:paraId="349BD7E3">
            <w:pPr>
              <w:jc w:val="center"/>
              <w:rPr>
                <w:rFonts w:hint="eastAsia" w:ascii="仿宋_GB2312" w:hAnsi="仿宋_GB2312" w:eastAsia="仿宋_GB2312" w:cs="仿宋_GB2312"/>
                <w:sz w:val="30"/>
                <w:szCs w:val="30"/>
                <w:highlight w:val="none"/>
              </w:rPr>
            </w:pPr>
          </w:p>
        </w:tc>
      </w:tr>
    </w:tbl>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07AA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A8EA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8">
    <w:nsid w:val="F09E5E33"/>
    <w:multiLevelType w:val="singleLevel"/>
    <w:tmpl w:val="F09E5E33"/>
    <w:lvl w:ilvl="0" w:tentative="0">
      <w:start w:val="1"/>
      <w:numFmt w:val="decimal"/>
      <w:lvlText w:val="%1."/>
      <w:lvlJc w:val="left"/>
      <w:pPr>
        <w:ind w:left="425" w:hanging="425"/>
      </w:pPr>
      <w:rPr>
        <w:rFonts w:hint="default"/>
      </w:rPr>
    </w:lvl>
  </w:abstractNum>
  <w:abstractNum w:abstractNumId="9">
    <w:nsid w:val="F918AB32"/>
    <w:multiLevelType w:val="singleLevel"/>
    <w:tmpl w:val="F918AB32"/>
    <w:lvl w:ilvl="0" w:tentative="0">
      <w:start w:val="1"/>
      <w:numFmt w:val="decimal"/>
      <w:lvlText w:val="%1."/>
      <w:lvlJc w:val="left"/>
      <w:pPr>
        <w:tabs>
          <w:tab w:val="left" w:pos="312"/>
        </w:tabs>
      </w:pPr>
    </w:lvl>
  </w:abstractNum>
  <w:abstractNum w:abstractNumId="10">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1">
    <w:nsid w:val="2657F411"/>
    <w:multiLevelType w:val="singleLevel"/>
    <w:tmpl w:val="2657F411"/>
    <w:lvl w:ilvl="0" w:tentative="0">
      <w:start w:val="7"/>
      <w:numFmt w:val="decimalEnclosedCircleChinese"/>
      <w:suff w:val="nothing"/>
      <w:lvlText w:val="%1　"/>
      <w:lvlJc w:val="left"/>
      <w:pPr>
        <w:ind w:left="0" w:firstLine="403"/>
      </w:pPr>
      <w:rPr>
        <w:rFonts w:hint="eastAsia"/>
      </w:rPr>
    </w:lvl>
  </w:abstractNum>
  <w:abstractNum w:abstractNumId="12">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3">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4">
    <w:nsid w:val="34719065"/>
    <w:multiLevelType w:val="singleLevel"/>
    <w:tmpl w:val="34719065"/>
    <w:lvl w:ilvl="0" w:tentative="0">
      <w:start w:val="1"/>
      <w:numFmt w:val="decimal"/>
      <w:lvlText w:val="%1."/>
      <w:lvlJc w:val="left"/>
      <w:pPr>
        <w:ind w:left="425" w:hanging="425"/>
      </w:pPr>
      <w:rPr>
        <w:rFonts w:hint="default"/>
      </w:rPr>
    </w:lvl>
  </w:abstractNum>
  <w:abstractNum w:abstractNumId="15">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6">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7">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7"/>
  </w:num>
  <w:num w:numId="2">
    <w:abstractNumId w:val="14"/>
  </w:num>
  <w:num w:numId="3">
    <w:abstractNumId w:val="4"/>
  </w:num>
  <w:num w:numId="4">
    <w:abstractNumId w:val="12"/>
  </w:num>
  <w:num w:numId="5">
    <w:abstractNumId w:val="15"/>
  </w:num>
  <w:num w:numId="6">
    <w:abstractNumId w:val="5"/>
  </w:num>
  <w:num w:numId="7">
    <w:abstractNumId w:val="3"/>
  </w:num>
  <w:num w:numId="8">
    <w:abstractNumId w:val="2"/>
  </w:num>
  <w:num w:numId="9">
    <w:abstractNumId w:val="13"/>
  </w:num>
  <w:num w:numId="10">
    <w:abstractNumId w:val="11"/>
  </w:num>
  <w:num w:numId="11">
    <w:abstractNumId w:val="16"/>
  </w:num>
  <w:num w:numId="12">
    <w:abstractNumId w:val="0"/>
  </w:num>
  <w:num w:numId="13">
    <w:abstractNumId w:val="1"/>
  </w:num>
  <w:num w:numId="14">
    <w:abstractNumId w:val="7"/>
  </w:num>
  <w:num w:numId="15">
    <w:abstractNumId w:val="10"/>
  </w:num>
  <w:num w:numId="16">
    <w:abstractNumId w:val="6"/>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F6731"/>
    <w:rsid w:val="00351550"/>
    <w:rsid w:val="005714C6"/>
    <w:rsid w:val="005C50AD"/>
    <w:rsid w:val="005D2854"/>
    <w:rsid w:val="005E0AA6"/>
    <w:rsid w:val="006B31C3"/>
    <w:rsid w:val="007C2CDB"/>
    <w:rsid w:val="007D6A53"/>
    <w:rsid w:val="00861DAB"/>
    <w:rsid w:val="00936276"/>
    <w:rsid w:val="009D0EA3"/>
    <w:rsid w:val="009E5347"/>
    <w:rsid w:val="009F4FFA"/>
    <w:rsid w:val="00A67D58"/>
    <w:rsid w:val="00B87A8B"/>
    <w:rsid w:val="00C6664C"/>
    <w:rsid w:val="00CB77BE"/>
    <w:rsid w:val="00CD3FA8"/>
    <w:rsid w:val="00D074CA"/>
    <w:rsid w:val="00E645F8"/>
    <w:rsid w:val="00E865C2"/>
    <w:rsid w:val="00ED769F"/>
    <w:rsid w:val="010827C0"/>
    <w:rsid w:val="01115B19"/>
    <w:rsid w:val="01303AC5"/>
    <w:rsid w:val="01317F69"/>
    <w:rsid w:val="01341807"/>
    <w:rsid w:val="014852B3"/>
    <w:rsid w:val="01626374"/>
    <w:rsid w:val="017A2875"/>
    <w:rsid w:val="017E6F26"/>
    <w:rsid w:val="018502B5"/>
    <w:rsid w:val="019B3634"/>
    <w:rsid w:val="019D03B6"/>
    <w:rsid w:val="01BD35AB"/>
    <w:rsid w:val="01C82346"/>
    <w:rsid w:val="01CE4166"/>
    <w:rsid w:val="01EE7C08"/>
    <w:rsid w:val="01EF572E"/>
    <w:rsid w:val="021358C1"/>
    <w:rsid w:val="023575E5"/>
    <w:rsid w:val="023B0973"/>
    <w:rsid w:val="02602EF3"/>
    <w:rsid w:val="0261487E"/>
    <w:rsid w:val="026E0D49"/>
    <w:rsid w:val="02811C50"/>
    <w:rsid w:val="02900CBF"/>
    <w:rsid w:val="029307AF"/>
    <w:rsid w:val="029F0F02"/>
    <w:rsid w:val="02C40969"/>
    <w:rsid w:val="02DA63DE"/>
    <w:rsid w:val="02E5725D"/>
    <w:rsid w:val="02EC6F2F"/>
    <w:rsid w:val="030B579C"/>
    <w:rsid w:val="03137DAC"/>
    <w:rsid w:val="032D331F"/>
    <w:rsid w:val="03710AF1"/>
    <w:rsid w:val="03773C2D"/>
    <w:rsid w:val="037B54CB"/>
    <w:rsid w:val="03942A31"/>
    <w:rsid w:val="03962305"/>
    <w:rsid w:val="03AD58A1"/>
    <w:rsid w:val="03B64756"/>
    <w:rsid w:val="03B94246"/>
    <w:rsid w:val="03D96696"/>
    <w:rsid w:val="03DD7F34"/>
    <w:rsid w:val="03E017D2"/>
    <w:rsid w:val="03E62D75"/>
    <w:rsid w:val="03F5700C"/>
    <w:rsid w:val="04180F6C"/>
    <w:rsid w:val="04223B99"/>
    <w:rsid w:val="04243DB5"/>
    <w:rsid w:val="042A6EF2"/>
    <w:rsid w:val="04431B4F"/>
    <w:rsid w:val="04441D61"/>
    <w:rsid w:val="044F0706"/>
    <w:rsid w:val="04904FA7"/>
    <w:rsid w:val="049F168E"/>
    <w:rsid w:val="04AD3DAA"/>
    <w:rsid w:val="04B62533"/>
    <w:rsid w:val="04BB57F9"/>
    <w:rsid w:val="04D01847"/>
    <w:rsid w:val="05031C1C"/>
    <w:rsid w:val="0506170D"/>
    <w:rsid w:val="052120A3"/>
    <w:rsid w:val="052E47BF"/>
    <w:rsid w:val="0530678A"/>
    <w:rsid w:val="053B6664"/>
    <w:rsid w:val="053C1101"/>
    <w:rsid w:val="05404C1F"/>
    <w:rsid w:val="054B711F"/>
    <w:rsid w:val="054D2E98"/>
    <w:rsid w:val="054F4E62"/>
    <w:rsid w:val="05575AC4"/>
    <w:rsid w:val="057C19CF"/>
    <w:rsid w:val="05962A91"/>
    <w:rsid w:val="05A30D0A"/>
    <w:rsid w:val="05B945AD"/>
    <w:rsid w:val="05D45367"/>
    <w:rsid w:val="06007F0A"/>
    <w:rsid w:val="062260D2"/>
    <w:rsid w:val="0624009C"/>
    <w:rsid w:val="06293733"/>
    <w:rsid w:val="063B7194"/>
    <w:rsid w:val="06456265"/>
    <w:rsid w:val="064E336B"/>
    <w:rsid w:val="064F2C3F"/>
    <w:rsid w:val="06514C09"/>
    <w:rsid w:val="065F7326"/>
    <w:rsid w:val="06695AAF"/>
    <w:rsid w:val="068428E9"/>
    <w:rsid w:val="068E19BA"/>
    <w:rsid w:val="06AA5B39"/>
    <w:rsid w:val="06DF0467"/>
    <w:rsid w:val="06E31D05"/>
    <w:rsid w:val="06E64DB5"/>
    <w:rsid w:val="06F04422"/>
    <w:rsid w:val="06F23CF7"/>
    <w:rsid w:val="06F85085"/>
    <w:rsid w:val="072B7F2A"/>
    <w:rsid w:val="072F4F4B"/>
    <w:rsid w:val="07361B26"/>
    <w:rsid w:val="0767050F"/>
    <w:rsid w:val="07750484"/>
    <w:rsid w:val="078801B7"/>
    <w:rsid w:val="078B7CA7"/>
    <w:rsid w:val="07907370"/>
    <w:rsid w:val="07BB3B12"/>
    <w:rsid w:val="07CA6A21"/>
    <w:rsid w:val="07CD206E"/>
    <w:rsid w:val="07D17DB0"/>
    <w:rsid w:val="07E21FBD"/>
    <w:rsid w:val="08000695"/>
    <w:rsid w:val="08242C5A"/>
    <w:rsid w:val="082C3238"/>
    <w:rsid w:val="082D0DDC"/>
    <w:rsid w:val="083D5445"/>
    <w:rsid w:val="084E7652"/>
    <w:rsid w:val="0862077E"/>
    <w:rsid w:val="0865674A"/>
    <w:rsid w:val="087E4ECC"/>
    <w:rsid w:val="08892439"/>
    <w:rsid w:val="08A74FB5"/>
    <w:rsid w:val="08A96637"/>
    <w:rsid w:val="08AE6343"/>
    <w:rsid w:val="08B576D2"/>
    <w:rsid w:val="08BA6A96"/>
    <w:rsid w:val="08C90A87"/>
    <w:rsid w:val="08D538D0"/>
    <w:rsid w:val="08D5567E"/>
    <w:rsid w:val="08DF474E"/>
    <w:rsid w:val="08E81855"/>
    <w:rsid w:val="08EE6740"/>
    <w:rsid w:val="08F16230"/>
    <w:rsid w:val="08FA3336"/>
    <w:rsid w:val="090E0B90"/>
    <w:rsid w:val="09111F90"/>
    <w:rsid w:val="091A7535"/>
    <w:rsid w:val="0926412B"/>
    <w:rsid w:val="092E1232"/>
    <w:rsid w:val="0932487E"/>
    <w:rsid w:val="0935611C"/>
    <w:rsid w:val="095C3A13"/>
    <w:rsid w:val="096B7D90"/>
    <w:rsid w:val="097C01EF"/>
    <w:rsid w:val="097E7AC3"/>
    <w:rsid w:val="098251BA"/>
    <w:rsid w:val="09976DD7"/>
    <w:rsid w:val="09992B4F"/>
    <w:rsid w:val="09A27829"/>
    <w:rsid w:val="09A3577C"/>
    <w:rsid w:val="09A45050"/>
    <w:rsid w:val="09C474A0"/>
    <w:rsid w:val="09CF6571"/>
    <w:rsid w:val="09DE4A06"/>
    <w:rsid w:val="09FE0C04"/>
    <w:rsid w:val="0A002BCE"/>
    <w:rsid w:val="0A03621B"/>
    <w:rsid w:val="0A2C751F"/>
    <w:rsid w:val="0A382368"/>
    <w:rsid w:val="0A742C74"/>
    <w:rsid w:val="0AA01F20"/>
    <w:rsid w:val="0AA6225D"/>
    <w:rsid w:val="0AAA2B3A"/>
    <w:rsid w:val="0AAC240E"/>
    <w:rsid w:val="0AAE6186"/>
    <w:rsid w:val="0AAF544B"/>
    <w:rsid w:val="0ABF0394"/>
    <w:rsid w:val="0AC0410C"/>
    <w:rsid w:val="0AF261CB"/>
    <w:rsid w:val="0B2820BE"/>
    <w:rsid w:val="0B2B5A29"/>
    <w:rsid w:val="0B301291"/>
    <w:rsid w:val="0B332B30"/>
    <w:rsid w:val="0B3C7C36"/>
    <w:rsid w:val="0B3D39AE"/>
    <w:rsid w:val="0B41524D"/>
    <w:rsid w:val="0B5C3E34"/>
    <w:rsid w:val="0B5E5DFE"/>
    <w:rsid w:val="0B61769D"/>
    <w:rsid w:val="0B6B051B"/>
    <w:rsid w:val="0B6B1104"/>
    <w:rsid w:val="0B896BF3"/>
    <w:rsid w:val="0B9E444D"/>
    <w:rsid w:val="0BA77FB4"/>
    <w:rsid w:val="0BA94BA0"/>
    <w:rsid w:val="0BAF665A"/>
    <w:rsid w:val="0BB43253"/>
    <w:rsid w:val="0BD04822"/>
    <w:rsid w:val="0BDF05C2"/>
    <w:rsid w:val="0BE1258C"/>
    <w:rsid w:val="0BE1433A"/>
    <w:rsid w:val="0BE91440"/>
    <w:rsid w:val="0BFB189F"/>
    <w:rsid w:val="0BFC1173"/>
    <w:rsid w:val="0C3B7EEE"/>
    <w:rsid w:val="0C411129"/>
    <w:rsid w:val="0C4274CE"/>
    <w:rsid w:val="0C4D7C21"/>
    <w:rsid w:val="0C4F3863"/>
    <w:rsid w:val="0C5D4B54"/>
    <w:rsid w:val="0C6805B7"/>
    <w:rsid w:val="0C741652"/>
    <w:rsid w:val="0C776A4C"/>
    <w:rsid w:val="0C7A4ABE"/>
    <w:rsid w:val="0C9615C8"/>
    <w:rsid w:val="0C9B273A"/>
    <w:rsid w:val="0C9D4705"/>
    <w:rsid w:val="0CA041F5"/>
    <w:rsid w:val="0CA57A5D"/>
    <w:rsid w:val="0CBE28CD"/>
    <w:rsid w:val="0CBF0B1F"/>
    <w:rsid w:val="0CC779D3"/>
    <w:rsid w:val="0CCE0D2E"/>
    <w:rsid w:val="0CD143AE"/>
    <w:rsid w:val="0CD67C16"/>
    <w:rsid w:val="0CE9794A"/>
    <w:rsid w:val="0D136775"/>
    <w:rsid w:val="0D223EE4"/>
    <w:rsid w:val="0D307327"/>
    <w:rsid w:val="0D333DBB"/>
    <w:rsid w:val="0D464D9C"/>
    <w:rsid w:val="0D4A4AC2"/>
    <w:rsid w:val="0D5A25F6"/>
    <w:rsid w:val="0D6B65B1"/>
    <w:rsid w:val="0D7D0092"/>
    <w:rsid w:val="0D7F02AE"/>
    <w:rsid w:val="0D815DD4"/>
    <w:rsid w:val="0D903CDE"/>
    <w:rsid w:val="0DA73361"/>
    <w:rsid w:val="0DAE649D"/>
    <w:rsid w:val="0DB25F8E"/>
    <w:rsid w:val="0DBC6E0C"/>
    <w:rsid w:val="0DC857B1"/>
    <w:rsid w:val="0DD028B8"/>
    <w:rsid w:val="0DDA1988"/>
    <w:rsid w:val="0DE40111"/>
    <w:rsid w:val="0E20609D"/>
    <w:rsid w:val="0E3E1F17"/>
    <w:rsid w:val="0E455054"/>
    <w:rsid w:val="0E4B63E2"/>
    <w:rsid w:val="0E625C06"/>
    <w:rsid w:val="0E682AF0"/>
    <w:rsid w:val="0E6F20D1"/>
    <w:rsid w:val="0E776173"/>
    <w:rsid w:val="0E7B0A75"/>
    <w:rsid w:val="0E9919B5"/>
    <w:rsid w:val="0E9B4C74"/>
    <w:rsid w:val="0EB421D9"/>
    <w:rsid w:val="0EB45D35"/>
    <w:rsid w:val="0ED14476"/>
    <w:rsid w:val="0ED463D8"/>
    <w:rsid w:val="0EE1018A"/>
    <w:rsid w:val="0EE303C9"/>
    <w:rsid w:val="0EEA5BFB"/>
    <w:rsid w:val="0EF3685E"/>
    <w:rsid w:val="0EFE3455"/>
    <w:rsid w:val="0F0C791F"/>
    <w:rsid w:val="0F134C17"/>
    <w:rsid w:val="0F1634CA"/>
    <w:rsid w:val="0F205179"/>
    <w:rsid w:val="0F2440D7"/>
    <w:rsid w:val="0F262586"/>
    <w:rsid w:val="0F274759"/>
    <w:rsid w:val="0F31382A"/>
    <w:rsid w:val="0F411D39"/>
    <w:rsid w:val="0F4C0664"/>
    <w:rsid w:val="0F5512C6"/>
    <w:rsid w:val="0F661726"/>
    <w:rsid w:val="0F783207"/>
    <w:rsid w:val="0F841BAC"/>
    <w:rsid w:val="0FAB538A"/>
    <w:rsid w:val="0FAC0D64"/>
    <w:rsid w:val="0FB471A8"/>
    <w:rsid w:val="0FB51D65"/>
    <w:rsid w:val="0FCD3553"/>
    <w:rsid w:val="0FD22917"/>
    <w:rsid w:val="0FDF6DE2"/>
    <w:rsid w:val="0FE20680"/>
    <w:rsid w:val="0FEC5E28"/>
    <w:rsid w:val="0FED59A3"/>
    <w:rsid w:val="10026F41"/>
    <w:rsid w:val="1008458B"/>
    <w:rsid w:val="10257D30"/>
    <w:rsid w:val="10390BE8"/>
    <w:rsid w:val="103C2486"/>
    <w:rsid w:val="103E1D5B"/>
    <w:rsid w:val="103E3C0B"/>
    <w:rsid w:val="10521CAA"/>
    <w:rsid w:val="10525806"/>
    <w:rsid w:val="1054157E"/>
    <w:rsid w:val="10635C65"/>
    <w:rsid w:val="107A6B0B"/>
    <w:rsid w:val="108005C5"/>
    <w:rsid w:val="10936353"/>
    <w:rsid w:val="10A047C3"/>
    <w:rsid w:val="10AB4F16"/>
    <w:rsid w:val="10B27627"/>
    <w:rsid w:val="10C009C2"/>
    <w:rsid w:val="10C06C14"/>
    <w:rsid w:val="10D64689"/>
    <w:rsid w:val="10FC5772"/>
    <w:rsid w:val="10FE598E"/>
    <w:rsid w:val="11005262"/>
    <w:rsid w:val="11160F29"/>
    <w:rsid w:val="1122342A"/>
    <w:rsid w:val="11297E47"/>
    <w:rsid w:val="116021A5"/>
    <w:rsid w:val="117479FE"/>
    <w:rsid w:val="117A3266"/>
    <w:rsid w:val="117B0D8C"/>
    <w:rsid w:val="117D68B3"/>
    <w:rsid w:val="11847C41"/>
    <w:rsid w:val="11881259"/>
    <w:rsid w:val="118C4D48"/>
    <w:rsid w:val="11AA3420"/>
    <w:rsid w:val="11B12A00"/>
    <w:rsid w:val="11C049F1"/>
    <w:rsid w:val="11C444E1"/>
    <w:rsid w:val="11C6025A"/>
    <w:rsid w:val="11F32DBF"/>
    <w:rsid w:val="11F8418B"/>
    <w:rsid w:val="1232769D"/>
    <w:rsid w:val="123D6042"/>
    <w:rsid w:val="124D44D7"/>
    <w:rsid w:val="124F1F87"/>
    <w:rsid w:val="125515DD"/>
    <w:rsid w:val="126F08F1"/>
    <w:rsid w:val="129B16E6"/>
    <w:rsid w:val="12AF5192"/>
    <w:rsid w:val="12B66520"/>
    <w:rsid w:val="12C7072D"/>
    <w:rsid w:val="12DC3AAD"/>
    <w:rsid w:val="12DC585B"/>
    <w:rsid w:val="12E070F9"/>
    <w:rsid w:val="12FC34CE"/>
    <w:rsid w:val="13001549"/>
    <w:rsid w:val="13086650"/>
    <w:rsid w:val="130C43DC"/>
    <w:rsid w:val="13125980"/>
    <w:rsid w:val="131508D4"/>
    <w:rsid w:val="13280AA0"/>
    <w:rsid w:val="134149E1"/>
    <w:rsid w:val="1344630F"/>
    <w:rsid w:val="134D0507"/>
    <w:rsid w:val="1360648C"/>
    <w:rsid w:val="13712447"/>
    <w:rsid w:val="13731692"/>
    <w:rsid w:val="137B2552"/>
    <w:rsid w:val="137D2B9A"/>
    <w:rsid w:val="138E4DA7"/>
    <w:rsid w:val="13C22CA3"/>
    <w:rsid w:val="13C3190E"/>
    <w:rsid w:val="13C94031"/>
    <w:rsid w:val="13F61FEF"/>
    <w:rsid w:val="141E4E96"/>
    <w:rsid w:val="14411E19"/>
    <w:rsid w:val="145C6F17"/>
    <w:rsid w:val="145D29CB"/>
    <w:rsid w:val="146A5814"/>
    <w:rsid w:val="14726477"/>
    <w:rsid w:val="147979C3"/>
    <w:rsid w:val="148443FC"/>
    <w:rsid w:val="14A8633C"/>
    <w:rsid w:val="14A979BF"/>
    <w:rsid w:val="14D507B4"/>
    <w:rsid w:val="14E31122"/>
    <w:rsid w:val="15121A08"/>
    <w:rsid w:val="151237B6"/>
    <w:rsid w:val="15233C15"/>
    <w:rsid w:val="152C0D1B"/>
    <w:rsid w:val="152D6842"/>
    <w:rsid w:val="15316332"/>
    <w:rsid w:val="153F4C73"/>
    <w:rsid w:val="15431BC1"/>
    <w:rsid w:val="15477903"/>
    <w:rsid w:val="15512590"/>
    <w:rsid w:val="155700D2"/>
    <w:rsid w:val="156211C3"/>
    <w:rsid w:val="156B0BFC"/>
    <w:rsid w:val="15806971"/>
    <w:rsid w:val="158A5508"/>
    <w:rsid w:val="159F14ED"/>
    <w:rsid w:val="15A80030"/>
    <w:rsid w:val="15AC740B"/>
    <w:rsid w:val="15B11221"/>
    <w:rsid w:val="15B12FCF"/>
    <w:rsid w:val="15B139C8"/>
    <w:rsid w:val="15CA4090"/>
    <w:rsid w:val="15D64EC1"/>
    <w:rsid w:val="15F07F9B"/>
    <w:rsid w:val="16026BD5"/>
    <w:rsid w:val="160752E5"/>
    <w:rsid w:val="1619228E"/>
    <w:rsid w:val="161F43DC"/>
    <w:rsid w:val="161F618A"/>
    <w:rsid w:val="162163A6"/>
    <w:rsid w:val="16273291"/>
    <w:rsid w:val="16302179"/>
    <w:rsid w:val="164E6A70"/>
    <w:rsid w:val="16531872"/>
    <w:rsid w:val="16557DFE"/>
    <w:rsid w:val="16726C02"/>
    <w:rsid w:val="168406E3"/>
    <w:rsid w:val="169026DF"/>
    <w:rsid w:val="169326D4"/>
    <w:rsid w:val="169C77DB"/>
    <w:rsid w:val="16B8213B"/>
    <w:rsid w:val="16E96798"/>
    <w:rsid w:val="170D06D9"/>
    <w:rsid w:val="17233A58"/>
    <w:rsid w:val="172B1C15"/>
    <w:rsid w:val="17604CAC"/>
    <w:rsid w:val="17636AF8"/>
    <w:rsid w:val="17824C23"/>
    <w:rsid w:val="17A34B99"/>
    <w:rsid w:val="17AA4179"/>
    <w:rsid w:val="17B31280"/>
    <w:rsid w:val="17B648CC"/>
    <w:rsid w:val="17C0399D"/>
    <w:rsid w:val="17D47448"/>
    <w:rsid w:val="17D631C0"/>
    <w:rsid w:val="17DB2585"/>
    <w:rsid w:val="17E4768B"/>
    <w:rsid w:val="17F05434"/>
    <w:rsid w:val="17F51899"/>
    <w:rsid w:val="17F65611"/>
    <w:rsid w:val="17F83F41"/>
    <w:rsid w:val="1800023D"/>
    <w:rsid w:val="181E2472"/>
    <w:rsid w:val="18273A1C"/>
    <w:rsid w:val="182A0E16"/>
    <w:rsid w:val="183103F7"/>
    <w:rsid w:val="185365BF"/>
    <w:rsid w:val="18552337"/>
    <w:rsid w:val="18616F2E"/>
    <w:rsid w:val="18677346"/>
    <w:rsid w:val="186B56B7"/>
    <w:rsid w:val="187A1D9E"/>
    <w:rsid w:val="189A41EE"/>
    <w:rsid w:val="18B84674"/>
    <w:rsid w:val="18BA03EC"/>
    <w:rsid w:val="18CB43A7"/>
    <w:rsid w:val="18DE057F"/>
    <w:rsid w:val="18ED2570"/>
    <w:rsid w:val="18FE29CF"/>
    <w:rsid w:val="190B6E9A"/>
    <w:rsid w:val="19197809"/>
    <w:rsid w:val="191C4C03"/>
    <w:rsid w:val="19265A82"/>
    <w:rsid w:val="192D0BBE"/>
    <w:rsid w:val="19314B52"/>
    <w:rsid w:val="19393A07"/>
    <w:rsid w:val="19480FBB"/>
    <w:rsid w:val="1954439D"/>
    <w:rsid w:val="19575F5C"/>
    <w:rsid w:val="196640D0"/>
    <w:rsid w:val="19834C82"/>
    <w:rsid w:val="19D159ED"/>
    <w:rsid w:val="19D41FCF"/>
    <w:rsid w:val="19E5453B"/>
    <w:rsid w:val="19F6484E"/>
    <w:rsid w:val="1A310B82"/>
    <w:rsid w:val="1A5D1977"/>
    <w:rsid w:val="1A606D71"/>
    <w:rsid w:val="1A80748F"/>
    <w:rsid w:val="1A8B0292"/>
    <w:rsid w:val="1A8B64E4"/>
    <w:rsid w:val="1ADD03C2"/>
    <w:rsid w:val="1AFC1190"/>
    <w:rsid w:val="1B157B5C"/>
    <w:rsid w:val="1B1738D4"/>
    <w:rsid w:val="1B2304CB"/>
    <w:rsid w:val="1B2D759B"/>
    <w:rsid w:val="1B375D24"/>
    <w:rsid w:val="1B421B68"/>
    <w:rsid w:val="1B593EEC"/>
    <w:rsid w:val="1B8371BB"/>
    <w:rsid w:val="1B970EB9"/>
    <w:rsid w:val="1B981220"/>
    <w:rsid w:val="1B9E3FF5"/>
    <w:rsid w:val="1BB750B7"/>
    <w:rsid w:val="1BB92E6F"/>
    <w:rsid w:val="1BBC447B"/>
    <w:rsid w:val="1BD619E1"/>
    <w:rsid w:val="1BE20386"/>
    <w:rsid w:val="1BE7774A"/>
    <w:rsid w:val="1C057BD0"/>
    <w:rsid w:val="1C117EE5"/>
    <w:rsid w:val="1C47643B"/>
    <w:rsid w:val="1C4C1CA3"/>
    <w:rsid w:val="1C512E16"/>
    <w:rsid w:val="1C646FED"/>
    <w:rsid w:val="1C69015F"/>
    <w:rsid w:val="1C6B28A5"/>
    <w:rsid w:val="1C7134B8"/>
    <w:rsid w:val="1C764160"/>
    <w:rsid w:val="1C8054A9"/>
    <w:rsid w:val="1C850D11"/>
    <w:rsid w:val="1C874A89"/>
    <w:rsid w:val="1C922125"/>
    <w:rsid w:val="1CA707BF"/>
    <w:rsid w:val="1CB33AD0"/>
    <w:rsid w:val="1CB87339"/>
    <w:rsid w:val="1CC96E50"/>
    <w:rsid w:val="1CCB77D5"/>
    <w:rsid w:val="1CD4467B"/>
    <w:rsid w:val="1CD557F5"/>
    <w:rsid w:val="1CDD0B4D"/>
    <w:rsid w:val="1CE67A02"/>
    <w:rsid w:val="1CEE4B08"/>
    <w:rsid w:val="1D097B94"/>
    <w:rsid w:val="1D1C3424"/>
    <w:rsid w:val="1D1E3640"/>
    <w:rsid w:val="1D1F381A"/>
    <w:rsid w:val="1D2B7B0B"/>
    <w:rsid w:val="1D300C7D"/>
    <w:rsid w:val="1D3D339A"/>
    <w:rsid w:val="1D5801D4"/>
    <w:rsid w:val="1D61352C"/>
    <w:rsid w:val="1D6848BB"/>
    <w:rsid w:val="1D7C2114"/>
    <w:rsid w:val="1D954F84"/>
    <w:rsid w:val="1DA63635"/>
    <w:rsid w:val="1DC67833"/>
    <w:rsid w:val="1DCB06DE"/>
    <w:rsid w:val="1DDF160A"/>
    <w:rsid w:val="1DF61EC7"/>
    <w:rsid w:val="1DFD14A7"/>
    <w:rsid w:val="1E0068A1"/>
    <w:rsid w:val="1E067C30"/>
    <w:rsid w:val="1E087E4C"/>
    <w:rsid w:val="1E0A5972"/>
    <w:rsid w:val="1E114F52"/>
    <w:rsid w:val="1E1349FA"/>
    <w:rsid w:val="1E1443C5"/>
    <w:rsid w:val="1E18008F"/>
    <w:rsid w:val="1E197963"/>
    <w:rsid w:val="1E1E766F"/>
    <w:rsid w:val="1E214A6A"/>
    <w:rsid w:val="1E28419C"/>
    <w:rsid w:val="1E2F7187"/>
    <w:rsid w:val="1E380731"/>
    <w:rsid w:val="1E391DB3"/>
    <w:rsid w:val="1E4C7426"/>
    <w:rsid w:val="1E562965"/>
    <w:rsid w:val="1E9D2342"/>
    <w:rsid w:val="1EB53B30"/>
    <w:rsid w:val="1EC04283"/>
    <w:rsid w:val="1ED55F80"/>
    <w:rsid w:val="1ED815CC"/>
    <w:rsid w:val="1EF65EF6"/>
    <w:rsid w:val="1EF81C6E"/>
    <w:rsid w:val="1EFB52BB"/>
    <w:rsid w:val="1F1A3993"/>
    <w:rsid w:val="1F26058A"/>
    <w:rsid w:val="1F2B2044"/>
    <w:rsid w:val="1F422EEA"/>
    <w:rsid w:val="1F4B7FF0"/>
    <w:rsid w:val="1F52137F"/>
    <w:rsid w:val="1F5570C1"/>
    <w:rsid w:val="1F6410B2"/>
    <w:rsid w:val="1F6A2B6C"/>
    <w:rsid w:val="1F6B0692"/>
    <w:rsid w:val="1F8D23B7"/>
    <w:rsid w:val="1F9B0ADF"/>
    <w:rsid w:val="1FA871F0"/>
    <w:rsid w:val="1FAB6CE1"/>
    <w:rsid w:val="1FC87893"/>
    <w:rsid w:val="1FCA53B9"/>
    <w:rsid w:val="1FCF29CF"/>
    <w:rsid w:val="1FD75D28"/>
    <w:rsid w:val="1FE16BA6"/>
    <w:rsid w:val="200C3C23"/>
    <w:rsid w:val="200D1749"/>
    <w:rsid w:val="200D34F7"/>
    <w:rsid w:val="20322F5E"/>
    <w:rsid w:val="20360CA0"/>
    <w:rsid w:val="2059498F"/>
    <w:rsid w:val="20601CC4"/>
    <w:rsid w:val="20607ACB"/>
    <w:rsid w:val="20A15A5E"/>
    <w:rsid w:val="20AC0F62"/>
    <w:rsid w:val="20BB72C4"/>
    <w:rsid w:val="20C0056A"/>
    <w:rsid w:val="20C444FE"/>
    <w:rsid w:val="20C75D9C"/>
    <w:rsid w:val="20D81D57"/>
    <w:rsid w:val="20E6788F"/>
    <w:rsid w:val="20E73D48"/>
    <w:rsid w:val="20EC135F"/>
    <w:rsid w:val="20FF72E4"/>
    <w:rsid w:val="2100305C"/>
    <w:rsid w:val="211F7986"/>
    <w:rsid w:val="213A176F"/>
    <w:rsid w:val="21464F13"/>
    <w:rsid w:val="215140CD"/>
    <w:rsid w:val="216435EB"/>
    <w:rsid w:val="216B6728"/>
    <w:rsid w:val="21747CD2"/>
    <w:rsid w:val="21780E68"/>
    <w:rsid w:val="218D2B42"/>
    <w:rsid w:val="21983295"/>
    <w:rsid w:val="219B052B"/>
    <w:rsid w:val="219E4D4F"/>
    <w:rsid w:val="219F63D1"/>
    <w:rsid w:val="21A659B2"/>
    <w:rsid w:val="21D249F9"/>
    <w:rsid w:val="21D73DBD"/>
    <w:rsid w:val="21D97B35"/>
    <w:rsid w:val="21DC13D3"/>
    <w:rsid w:val="21DC7625"/>
    <w:rsid w:val="21DE15EF"/>
    <w:rsid w:val="21E85FCA"/>
    <w:rsid w:val="21F4671D"/>
    <w:rsid w:val="21FF3314"/>
    <w:rsid w:val="220A4192"/>
    <w:rsid w:val="22155DA2"/>
    <w:rsid w:val="221C3EC6"/>
    <w:rsid w:val="221C736C"/>
    <w:rsid w:val="2228286B"/>
    <w:rsid w:val="222C28DC"/>
    <w:rsid w:val="22305CDC"/>
    <w:rsid w:val="22462CF1"/>
    <w:rsid w:val="228850B7"/>
    <w:rsid w:val="228D0920"/>
    <w:rsid w:val="2297354C"/>
    <w:rsid w:val="229D6DB5"/>
    <w:rsid w:val="22A00653"/>
    <w:rsid w:val="22A46395"/>
    <w:rsid w:val="22A5210D"/>
    <w:rsid w:val="22A53EBB"/>
    <w:rsid w:val="22AF4D3A"/>
    <w:rsid w:val="22C5630B"/>
    <w:rsid w:val="22D16A5E"/>
    <w:rsid w:val="22DC187B"/>
    <w:rsid w:val="22FD22E7"/>
    <w:rsid w:val="2302130E"/>
    <w:rsid w:val="23057C2B"/>
    <w:rsid w:val="2309269C"/>
    <w:rsid w:val="230A01C2"/>
    <w:rsid w:val="230F5140"/>
    <w:rsid w:val="231F5A1C"/>
    <w:rsid w:val="23244DE0"/>
    <w:rsid w:val="23587183"/>
    <w:rsid w:val="236C1630"/>
    <w:rsid w:val="237D2742"/>
    <w:rsid w:val="238B1303"/>
    <w:rsid w:val="23BC74F2"/>
    <w:rsid w:val="23C14D25"/>
    <w:rsid w:val="23C465C3"/>
    <w:rsid w:val="23C95987"/>
    <w:rsid w:val="23CE2F9E"/>
    <w:rsid w:val="23D86E95"/>
    <w:rsid w:val="23DE58D7"/>
    <w:rsid w:val="23E34C9B"/>
    <w:rsid w:val="24172B97"/>
    <w:rsid w:val="241F1A4B"/>
    <w:rsid w:val="243674C1"/>
    <w:rsid w:val="24374FE7"/>
    <w:rsid w:val="243C25FD"/>
    <w:rsid w:val="243F3E9B"/>
    <w:rsid w:val="24457704"/>
    <w:rsid w:val="24472E84"/>
    <w:rsid w:val="244E7FBA"/>
    <w:rsid w:val="24523BCF"/>
    <w:rsid w:val="24804FB8"/>
    <w:rsid w:val="249935AC"/>
    <w:rsid w:val="249D704F"/>
    <w:rsid w:val="24C22B02"/>
    <w:rsid w:val="24CC3981"/>
    <w:rsid w:val="24CD14A7"/>
    <w:rsid w:val="24CE0F21"/>
    <w:rsid w:val="24CF3471"/>
    <w:rsid w:val="24ED38F7"/>
    <w:rsid w:val="24EF141E"/>
    <w:rsid w:val="24F84776"/>
    <w:rsid w:val="24FB6014"/>
    <w:rsid w:val="250749B9"/>
    <w:rsid w:val="259F3E09"/>
    <w:rsid w:val="25AD4B37"/>
    <w:rsid w:val="25C603D0"/>
    <w:rsid w:val="25C805EC"/>
    <w:rsid w:val="25E07A9C"/>
    <w:rsid w:val="25E116AE"/>
    <w:rsid w:val="25EC593B"/>
    <w:rsid w:val="25F25669"/>
    <w:rsid w:val="25FA62CC"/>
    <w:rsid w:val="25FB1B96"/>
    <w:rsid w:val="260E2C1D"/>
    <w:rsid w:val="26215F4F"/>
    <w:rsid w:val="26445799"/>
    <w:rsid w:val="26527EB6"/>
    <w:rsid w:val="26543C2E"/>
    <w:rsid w:val="26551754"/>
    <w:rsid w:val="26571970"/>
    <w:rsid w:val="26775B6F"/>
    <w:rsid w:val="26776CCF"/>
    <w:rsid w:val="2677791D"/>
    <w:rsid w:val="2684130D"/>
    <w:rsid w:val="268A7862"/>
    <w:rsid w:val="26997893"/>
    <w:rsid w:val="26C16DEA"/>
    <w:rsid w:val="26C37006"/>
    <w:rsid w:val="26D22DA5"/>
    <w:rsid w:val="26E054C2"/>
    <w:rsid w:val="26E50D2A"/>
    <w:rsid w:val="26F01555"/>
    <w:rsid w:val="26F251F5"/>
    <w:rsid w:val="27133AE9"/>
    <w:rsid w:val="27391076"/>
    <w:rsid w:val="274912B9"/>
    <w:rsid w:val="27663AA7"/>
    <w:rsid w:val="276A7481"/>
    <w:rsid w:val="27787DF0"/>
    <w:rsid w:val="27826579"/>
    <w:rsid w:val="278774F8"/>
    <w:rsid w:val="27895B59"/>
    <w:rsid w:val="27910EB2"/>
    <w:rsid w:val="27912C60"/>
    <w:rsid w:val="279B3ADF"/>
    <w:rsid w:val="27A74232"/>
    <w:rsid w:val="27AC5CEC"/>
    <w:rsid w:val="27B5694E"/>
    <w:rsid w:val="27B801ED"/>
    <w:rsid w:val="27BA3F65"/>
    <w:rsid w:val="27C44DE4"/>
    <w:rsid w:val="27E2170E"/>
    <w:rsid w:val="27E5541C"/>
    <w:rsid w:val="27F4588C"/>
    <w:rsid w:val="27F531EF"/>
    <w:rsid w:val="281F56A3"/>
    <w:rsid w:val="28215D92"/>
    <w:rsid w:val="28237D5C"/>
    <w:rsid w:val="282B4E63"/>
    <w:rsid w:val="283C0E1E"/>
    <w:rsid w:val="284952E9"/>
    <w:rsid w:val="284B2E0F"/>
    <w:rsid w:val="284B2E60"/>
    <w:rsid w:val="285F5A5F"/>
    <w:rsid w:val="28650375"/>
    <w:rsid w:val="287B7A2B"/>
    <w:rsid w:val="287F6F5C"/>
    <w:rsid w:val="28887BBF"/>
    <w:rsid w:val="28976054"/>
    <w:rsid w:val="28A86680"/>
    <w:rsid w:val="28BE7A85"/>
    <w:rsid w:val="28C826B1"/>
    <w:rsid w:val="28D20310"/>
    <w:rsid w:val="28DF17A9"/>
    <w:rsid w:val="28E15521"/>
    <w:rsid w:val="28E84B02"/>
    <w:rsid w:val="28E90D64"/>
    <w:rsid w:val="28F90ABD"/>
    <w:rsid w:val="291458F7"/>
    <w:rsid w:val="291476A5"/>
    <w:rsid w:val="29310257"/>
    <w:rsid w:val="293E30BA"/>
    <w:rsid w:val="294025E4"/>
    <w:rsid w:val="29443308"/>
    <w:rsid w:val="295403E9"/>
    <w:rsid w:val="295E4DC4"/>
    <w:rsid w:val="296648C4"/>
    <w:rsid w:val="298760C9"/>
    <w:rsid w:val="298A7967"/>
    <w:rsid w:val="29B42C36"/>
    <w:rsid w:val="29B81DBD"/>
    <w:rsid w:val="29B87CEA"/>
    <w:rsid w:val="29BF5862"/>
    <w:rsid w:val="29D11A3A"/>
    <w:rsid w:val="29DF4157"/>
    <w:rsid w:val="29F64FFC"/>
    <w:rsid w:val="2A094D30"/>
    <w:rsid w:val="2A0E0598"/>
    <w:rsid w:val="2A224043"/>
    <w:rsid w:val="2A4E130B"/>
    <w:rsid w:val="2A500BB0"/>
    <w:rsid w:val="2A50113D"/>
    <w:rsid w:val="2A6B7798"/>
    <w:rsid w:val="2A7F6495"/>
    <w:rsid w:val="2A832D34"/>
    <w:rsid w:val="2A88659C"/>
    <w:rsid w:val="2A9B42F6"/>
    <w:rsid w:val="2AE17A5A"/>
    <w:rsid w:val="2AF07C9E"/>
    <w:rsid w:val="2B065713"/>
    <w:rsid w:val="2B1122E5"/>
    <w:rsid w:val="2B1C3740"/>
    <w:rsid w:val="2B4C581C"/>
    <w:rsid w:val="2B7D534D"/>
    <w:rsid w:val="2B886128"/>
    <w:rsid w:val="2B8925CC"/>
    <w:rsid w:val="2BD96984"/>
    <w:rsid w:val="2BDD46C6"/>
    <w:rsid w:val="2C063C1D"/>
    <w:rsid w:val="2C210A56"/>
    <w:rsid w:val="2C2422F5"/>
    <w:rsid w:val="2C2A71DF"/>
    <w:rsid w:val="2C3047F6"/>
    <w:rsid w:val="2C4C3B89"/>
    <w:rsid w:val="2C4C53A8"/>
    <w:rsid w:val="2C555B51"/>
    <w:rsid w:val="2C564697"/>
    <w:rsid w:val="2C5B55EB"/>
    <w:rsid w:val="2C5D1D9C"/>
    <w:rsid w:val="2C6710BB"/>
    <w:rsid w:val="2C697D08"/>
    <w:rsid w:val="2C7C3EDF"/>
    <w:rsid w:val="2C8B0824"/>
    <w:rsid w:val="2C9A25B7"/>
    <w:rsid w:val="2CA60F5C"/>
    <w:rsid w:val="2CF91A3F"/>
    <w:rsid w:val="2CFB12A7"/>
    <w:rsid w:val="2D12039F"/>
    <w:rsid w:val="2D1C121E"/>
    <w:rsid w:val="2D1C4D7A"/>
    <w:rsid w:val="2D217F59"/>
    <w:rsid w:val="2D264FED"/>
    <w:rsid w:val="2D3227EF"/>
    <w:rsid w:val="2D3357F6"/>
    <w:rsid w:val="2D3E1194"/>
    <w:rsid w:val="2D404F0C"/>
    <w:rsid w:val="2D4367AA"/>
    <w:rsid w:val="2D4F514F"/>
    <w:rsid w:val="2D5A2500"/>
    <w:rsid w:val="2D8172D3"/>
    <w:rsid w:val="2D984D48"/>
    <w:rsid w:val="2D9B65E7"/>
    <w:rsid w:val="2DB12B6C"/>
    <w:rsid w:val="2DB80F46"/>
    <w:rsid w:val="2E0777D8"/>
    <w:rsid w:val="2E255EB0"/>
    <w:rsid w:val="2E2A34C6"/>
    <w:rsid w:val="2E2E745B"/>
    <w:rsid w:val="2E3C1B78"/>
    <w:rsid w:val="2E586286"/>
    <w:rsid w:val="2E5A0250"/>
    <w:rsid w:val="2E620EB2"/>
    <w:rsid w:val="2E6A7D67"/>
    <w:rsid w:val="2E913546"/>
    <w:rsid w:val="2EA66FF1"/>
    <w:rsid w:val="2EAF2A1C"/>
    <w:rsid w:val="2EB37960"/>
    <w:rsid w:val="2EB84F76"/>
    <w:rsid w:val="2ED27DE6"/>
    <w:rsid w:val="2EF7784D"/>
    <w:rsid w:val="2EFA10EB"/>
    <w:rsid w:val="2EFE507F"/>
    <w:rsid w:val="2F25085E"/>
    <w:rsid w:val="2F5B427F"/>
    <w:rsid w:val="2F6A022C"/>
    <w:rsid w:val="2F6F3887"/>
    <w:rsid w:val="2F706960"/>
    <w:rsid w:val="2F7C41F6"/>
    <w:rsid w:val="2F8C3EE9"/>
    <w:rsid w:val="2F947791"/>
    <w:rsid w:val="2F9B0B20"/>
    <w:rsid w:val="2FA06136"/>
    <w:rsid w:val="2FA15A0A"/>
    <w:rsid w:val="2FB2291F"/>
    <w:rsid w:val="2FBE480E"/>
    <w:rsid w:val="2FC17E5A"/>
    <w:rsid w:val="2FC33BD3"/>
    <w:rsid w:val="2FC35FA3"/>
    <w:rsid w:val="2FCC6F2B"/>
    <w:rsid w:val="2FD656B4"/>
    <w:rsid w:val="2FD933F6"/>
    <w:rsid w:val="2FF67B04"/>
    <w:rsid w:val="2FFF10AF"/>
    <w:rsid w:val="300120A5"/>
    <w:rsid w:val="300B4EF7"/>
    <w:rsid w:val="30116675"/>
    <w:rsid w:val="3014442E"/>
    <w:rsid w:val="30161F54"/>
    <w:rsid w:val="301C0144"/>
    <w:rsid w:val="30313232"/>
    <w:rsid w:val="30420F9B"/>
    <w:rsid w:val="304C1E1A"/>
    <w:rsid w:val="305D7B83"/>
    <w:rsid w:val="30A9101A"/>
    <w:rsid w:val="30C10112"/>
    <w:rsid w:val="30CC4D09"/>
    <w:rsid w:val="30D342E9"/>
    <w:rsid w:val="30D616E4"/>
    <w:rsid w:val="30ED2E37"/>
    <w:rsid w:val="30F878AC"/>
    <w:rsid w:val="310821E5"/>
    <w:rsid w:val="310D15A9"/>
    <w:rsid w:val="310F3573"/>
    <w:rsid w:val="310F6C24"/>
    <w:rsid w:val="3112096E"/>
    <w:rsid w:val="312E32CE"/>
    <w:rsid w:val="3138414C"/>
    <w:rsid w:val="313C1E8F"/>
    <w:rsid w:val="31682C84"/>
    <w:rsid w:val="317C228B"/>
    <w:rsid w:val="31807FCD"/>
    <w:rsid w:val="31857392"/>
    <w:rsid w:val="319F5F79"/>
    <w:rsid w:val="31B47C77"/>
    <w:rsid w:val="31BE0AF5"/>
    <w:rsid w:val="31D04385"/>
    <w:rsid w:val="31D10829"/>
    <w:rsid w:val="31D16A7B"/>
    <w:rsid w:val="31DD71CE"/>
    <w:rsid w:val="31E367AE"/>
    <w:rsid w:val="32007960"/>
    <w:rsid w:val="32080B8D"/>
    <w:rsid w:val="320C360F"/>
    <w:rsid w:val="32313075"/>
    <w:rsid w:val="323B2146"/>
    <w:rsid w:val="324059AE"/>
    <w:rsid w:val="32505AC0"/>
    <w:rsid w:val="32537490"/>
    <w:rsid w:val="326A5D92"/>
    <w:rsid w:val="326C2300"/>
    <w:rsid w:val="326E6078"/>
    <w:rsid w:val="3286339B"/>
    <w:rsid w:val="32987598"/>
    <w:rsid w:val="32A23F73"/>
    <w:rsid w:val="32B617CD"/>
    <w:rsid w:val="32C55048"/>
    <w:rsid w:val="32CB34CA"/>
    <w:rsid w:val="32D22AAA"/>
    <w:rsid w:val="32D83E39"/>
    <w:rsid w:val="32DA1E8F"/>
    <w:rsid w:val="32E242A8"/>
    <w:rsid w:val="33024A12"/>
    <w:rsid w:val="331A7FAD"/>
    <w:rsid w:val="3330332D"/>
    <w:rsid w:val="334A08FE"/>
    <w:rsid w:val="334B63B9"/>
    <w:rsid w:val="334D3EDF"/>
    <w:rsid w:val="335F00B6"/>
    <w:rsid w:val="337C57F1"/>
    <w:rsid w:val="33863895"/>
    <w:rsid w:val="33953AD8"/>
    <w:rsid w:val="339C4E66"/>
    <w:rsid w:val="33A1422B"/>
    <w:rsid w:val="33C543BD"/>
    <w:rsid w:val="33C70135"/>
    <w:rsid w:val="33D622E7"/>
    <w:rsid w:val="33E37C01"/>
    <w:rsid w:val="33FE3469"/>
    <w:rsid w:val="34057BB2"/>
    <w:rsid w:val="342B5F2F"/>
    <w:rsid w:val="342F7A89"/>
    <w:rsid w:val="34360E17"/>
    <w:rsid w:val="3445105A"/>
    <w:rsid w:val="345968B4"/>
    <w:rsid w:val="345B262C"/>
    <w:rsid w:val="34996591"/>
    <w:rsid w:val="34A75871"/>
    <w:rsid w:val="34AC10D9"/>
    <w:rsid w:val="34B00BC9"/>
    <w:rsid w:val="34BA1A48"/>
    <w:rsid w:val="34C714D9"/>
    <w:rsid w:val="34D67F04"/>
    <w:rsid w:val="34E16FD5"/>
    <w:rsid w:val="34E72111"/>
    <w:rsid w:val="34F77462"/>
    <w:rsid w:val="351A24E7"/>
    <w:rsid w:val="35215623"/>
    <w:rsid w:val="353D61D5"/>
    <w:rsid w:val="35472BB0"/>
    <w:rsid w:val="354D466A"/>
    <w:rsid w:val="354D61E7"/>
    <w:rsid w:val="35551771"/>
    <w:rsid w:val="35696FCA"/>
    <w:rsid w:val="35774F85"/>
    <w:rsid w:val="357E0CC8"/>
    <w:rsid w:val="35977693"/>
    <w:rsid w:val="359F479A"/>
    <w:rsid w:val="35A26038"/>
    <w:rsid w:val="35B9585C"/>
    <w:rsid w:val="35BE2E72"/>
    <w:rsid w:val="35D73F34"/>
    <w:rsid w:val="35FE5313"/>
    <w:rsid w:val="36017203"/>
    <w:rsid w:val="36056CF3"/>
    <w:rsid w:val="36140CE4"/>
    <w:rsid w:val="36146F36"/>
    <w:rsid w:val="361502FC"/>
    <w:rsid w:val="361E1B63"/>
    <w:rsid w:val="362058DB"/>
    <w:rsid w:val="363870C8"/>
    <w:rsid w:val="36387311"/>
    <w:rsid w:val="3643781B"/>
    <w:rsid w:val="364C66D0"/>
    <w:rsid w:val="36545584"/>
    <w:rsid w:val="36557DE0"/>
    <w:rsid w:val="366652B8"/>
    <w:rsid w:val="366754AB"/>
    <w:rsid w:val="367F4CF7"/>
    <w:rsid w:val="368F480F"/>
    <w:rsid w:val="36A650A3"/>
    <w:rsid w:val="36A96E75"/>
    <w:rsid w:val="36B20917"/>
    <w:rsid w:val="36C00E6C"/>
    <w:rsid w:val="36C546D4"/>
    <w:rsid w:val="36C56180"/>
    <w:rsid w:val="36E83F1F"/>
    <w:rsid w:val="36F90F52"/>
    <w:rsid w:val="370E1BD7"/>
    <w:rsid w:val="3720190B"/>
    <w:rsid w:val="37217B5C"/>
    <w:rsid w:val="373158C6"/>
    <w:rsid w:val="373A0C1E"/>
    <w:rsid w:val="373A6320"/>
    <w:rsid w:val="373D070E"/>
    <w:rsid w:val="37503F9E"/>
    <w:rsid w:val="37585548"/>
    <w:rsid w:val="37824373"/>
    <w:rsid w:val="37AE5168"/>
    <w:rsid w:val="37D018E8"/>
    <w:rsid w:val="37D56B99"/>
    <w:rsid w:val="37F64539"/>
    <w:rsid w:val="382316B2"/>
    <w:rsid w:val="38367638"/>
    <w:rsid w:val="38455ACD"/>
    <w:rsid w:val="38591578"/>
    <w:rsid w:val="385C6972"/>
    <w:rsid w:val="385F2910"/>
    <w:rsid w:val="38651CCB"/>
    <w:rsid w:val="38657F1D"/>
    <w:rsid w:val="388A34DF"/>
    <w:rsid w:val="388C54AA"/>
    <w:rsid w:val="3894435E"/>
    <w:rsid w:val="38BE13DB"/>
    <w:rsid w:val="38D34E86"/>
    <w:rsid w:val="38EE1CC0"/>
    <w:rsid w:val="38F65019"/>
    <w:rsid w:val="39096AFA"/>
    <w:rsid w:val="393618B9"/>
    <w:rsid w:val="394456E4"/>
    <w:rsid w:val="39477622"/>
    <w:rsid w:val="395835DE"/>
    <w:rsid w:val="39777F08"/>
    <w:rsid w:val="39902D77"/>
    <w:rsid w:val="39AC1690"/>
    <w:rsid w:val="39B36A66"/>
    <w:rsid w:val="39B5458C"/>
    <w:rsid w:val="39BA6046"/>
    <w:rsid w:val="39E210F9"/>
    <w:rsid w:val="39E66E3B"/>
    <w:rsid w:val="39F72DF7"/>
    <w:rsid w:val="39FC21BB"/>
    <w:rsid w:val="3A2B0CF2"/>
    <w:rsid w:val="3A2D6818"/>
    <w:rsid w:val="3A377697"/>
    <w:rsid w:val="3A5A7CE3"/>
    <w:rsid w:val="3A60099C"/>
    <w:rsid w:val="3A742699"/>
    <w:rsid w:val="3A90478F"/>
    <w:rsid w:val="3A9F7E02"/>
    <w:rsid w:val="3AAA60BB"/>
    <w:rsid w:val="3AAA7E69"/>
    <w:rsid w:val="3AB74334"/>
    <w:rsid w:val="3AB962FE"/>
    <w:rsid w:val="3ACC6031"/>
    <w:rsid w:val="3AD9108C"/>
    <w:rsid w:val="3ADB0022"/>
    <w:rsid w:val="3ADE3FB6"/>
    <w:rsid w:val="3AE10910"/>
    <w:rsid w:val="3AE80991"/>
    <w:rsid w:val="3AF9494C"/>
    <w:rsid w:val="3AFB318F"/>
    <w:rsid w:val="3B027CA5"/>
    <w:rsid w:val="3B0357CB"/>
    <w:rsid w:val="3B0E03F8"/>
    <w:rsid w:val="3B253993"/>
    <w:rsid w:val="3B312338"/>
    <w:rsid w:val="3B365BA1"/>
    <w:rsid w:val="3B381919"/>
    <w:rsid w:val="3B3D2A8B"/>
    <w:rsid w:val="3B497682"/>
    <w:rsid w:val="3B4E7D96"/>
    <w:rsid w:val="3B5D312D"/>
    <w:rsid w:val="3B5E2A01"/>
    <w:rsid w:val="3B605CBE"/>
    <w:rsid w:val="3B651FE2"/>
    <w:rsid w:val="3B714E2B"/>
    <w:rsid w:val="3B824942"/>
    <w:rsid w:val="3BA66882"/>
    <w:rsid w:val="3BDF7FE6"/>
    <w:rsid w:val="3BE86E9B"/>
    <w:rsid w:val="3BF64ED3"/>
    <w:rsid w:val="3BFD046C"/>
    <w:rsid w:val="3BFD221A"/>
    <w:rsid w:val="3C027068"/>
    <w:rsid w:val="3C215F09"/>
    <w:rsid w:val="3C242530"/>
    <w:rsid w:val="3C333E8E"/>
    <w:rsid w:val="3C3814A4"/>
    <w:rsid w:val="3C4542ED"/>
    <w:rsid w:val="3C4D5522"/>
    <w:rsid w:val="3C502C92"/>
    <w:rsid w:val="3C552056"/>
    <w:rsid w:val="3C685CAB"/>
    <w:rsid w:val="3C9935E9"/>
    <w:rsid w:val="3C9C7C85"/>
    <w:rsid w:val="3CA32DC2"/>
    <w:rsid w:val="3CA63EDC"/>
    <w:rsid w:val="3CC2593E"/>
    <w:rsid w:val="3CC33464"/>
    <w:rsid w:val="3CCA034E"/>
    <w:rsid w:val="3CDB255C"/>
    <w:rsid w:val="3CE77782"/>
    <w:rsid w:val="3CE84C78"/>
    <w:rsid w:val="3CEA09F1"/>
    <w:rsid w:val="3CFB0E50"/>
    <w:rsid w:val="3D205B1B"/>
    <w:rsid w:val="3D2A703F"/>
    <w:rsid w:val="3D2C725B"/>
    <w:rsid w:val="3D37175C"/>
    <w:rsid w:val="3D510A70"/>
    <w:rsid w:val="3D65276D"/>
    <w:rsid w:val="3D65451B"/>
    <w:rsid w:val="3D7B3D3F"/>
    <w:rsid w:val="3D8E5820"/>
    <w:rsid w:val="3DA908AC"/>
    <w:rsid w:val="3DE03BA2"/>
    <w:rsid w:val="3DE25B6C"/>
    <w:rsid w:val="3DE713D4"/>
    <w:rsid w:val="3DE73182"/>
    <w:rsid w:val="3DFE0BF8"/>
    <w:rsid w:val="3E09759C"/>
    <w:rsid w:val="3E246184"/>
    <w:rsid w:val="3E2D328B"/>
    <w:rsid w:val="3E3C1720"/>
    <w:rsid w:val="3E483C21"/>
    <w:rsid w:val="3E4D7489"/>
    <w:rsid w:val="3E52684D"/>
    <w:rsid w:val="3E584B13"/>
    <w:rsid w:val="3E684674"/>
    <w:rsid w:val="3E8310FD"/>
    <w:rsid w:val="3E9926CE"/>
    <w:rsid w:val="3EB2553E"/>
    <w:rsid w:val="3EBC73E8"/>
    <w:rsid w:val="3EC94FA6"/>
    <w:rsid w:val="3ED43706"/>
    <w:rsid w:val="3ED71449"/>
    <w:rsid w:val="3EDE747D"/>
    <w:rsid w:val="3EF75974"/>
    <w:rsid w:val="3F037A8F"/>
    <w:rsid w:val="3F0538C0"/>
    <w:rsid w:val="3F2A5A1C"/>
    <w:rsid w:val="3F4F0FDF"/>
    <w:rsid w:val="3F5465F5"/>
    <w:rsid w:val="3F7337E4"/>
    <w:rsid w:val="3F874C1D"/>
    <w:rsid w:val="3F9966FE"/>
    <w:rsid w:val="3FA91D62"/>
    <w:rsid w:val="3FB13A48"/>
    <w:rsid w:val="3FBA0B4E"/>
    <w:rsid w:val="3FC03C8B"/>
    <w:rsid w:val="3FC65745"/>
    <w:rsid w:val="3FC96FE3"/>
    <w:rsid w:val="3FD124CF"/>
    <w:rsid w:val="3FD471EF"/>
    <w:rsid w:val="3FDE0859"/>
    <w:rsid w:val="3FE1257F"/>
    <w:rsid w:val="3FE931E1"/>
    <w:rsid w:val="3FF1653A"/>
    <w:rsid w:val="40020606"/>
    <w:rsid w:val="400B40D4"/>
    <w:rsid w:val="401D2E8B"/>
    <w:rsid w:val="4024246B"/>
    <w:rsid w:val="402B1A4C"/>
    <w:rsid w:val="402C1320"/>
    <w:rsid w:val="4032541F"/>
    <w:rsid w:val="403A1C8F"/>
    <w:rsid w:val="40582115"/>
    <w:rsid w:val="4077259B"/>
    <w:rsid w:val="407A652F"/>
    <w:rsid w:val="40842F0A"/>
    <w:rsid w:val="40860A30"/>
    <w:rsid w:val="408B6047"/>
    <w:rsid w:val="40925627"/>
    <w:rsid w:val="40955117"/>
    <w:rsid w:val="40A7466E"/>
    <w:rsid w:val="40AA0BC3"/>
    <w:rsid w:val="40C477AB"/>
    <w:rsid w:val="40D20119"/>
    <w:rsid w:val="40D23C76"/>
    <w:rsid w:val="40E07F22"/>
    <w:rsid w:val="40E8793D"/>
    <w:rsid w:val="410B5CA5"/>
    <w:rsid w:val="410F0A26"/>
    <w:rsid w:val="411029F0"/>
    <w:rsid w:val="41110C42"/>
    <w:rsid w:val="412C5A7C"/>
    <w:rsid w:val="412E19BE"/>
    <w:rsid w:val="413E57AF"/>
    <w:rsid w:val="41444309"/>
    <w:rsid w:val="414A4154"/>
    <w:rsid w:val="414D77A0"/>
    <w:rsid w:val="415B3C6B"/>
    <w:rsid w:val="415D3E87"/>
    <w:rsid w:val="41630D72"/>
    <w:rsid w:val="417967E7"/>
    <w:rsid w:val="417D0085"/>
    <w:rsid w:val="41824C70"/>
    <w:rsid w:val="41887F41"/>
    <w:rsid w:val="419B5E1D"/>
    <w:rsid w:val="419D24D5"/>
    <w:rsid w:val="41A946C0"/>
    <w:rsid w:val="41AA074E"/>
    <w:rsid w:val="41C31810"/>
    <w:rsid w:val="41EE2D31"/>
    <w:rsid w:val="420D4820"/>
    <w:rsid w:val="420E6F2F"/>
    <w:rsid w:val="4214206C"/>
    <w:rsid w:val="42164036"/>
    <w:rsid w:val="42165DE4"/>
    <w:rsid w:val="421D0664"/>
    <w:rsid w:val="421F738E"/>
    <w:rsid w:val="42244224"/>
    <w:rsid w:val="422B5D33"/>
    <w:rsid w:val="422B7AE1"/>
    <w:rsid w:val="423D15C3"/>
    <w:rsid w:val="424C5CAA"/>
    <w:rsid w:val="425A6618"/>
    <w:rsid w:val="426A513B"/>
    <w:rsid w:val="427162C8"/>
    <w:rsid w:val="4281354C"/>
    <w:rsid w:val="428D254A"/>
    <w:rsid w:val="42A41642"/>
    <w:rsid w:val="42AE24C0"/>
    <w:rsid w:val="42C910A8"/>
    <w:rsid w:val="42CB4E20"/>
    <w:rsid w:val="42E83C24"/>
    <w:rsid w:val="42EF4FB3"/>
    <w:rsid w:val="42F97BDF"/>
    <w:rsid w:val="42FF3E34"/>
    <w:rsid w:val="430A1DED"/>
    <w:rsid w:val="430D5439"/>
    <w:rsid w:val="431247FD"/>
    <w:rsid w:val="431C742A"/>
    <w:rsid w:val="43236A0A"/>
    <w:rsid w:val="43397FDC"/>
    <w:rsid w:val="433E1A96"/>
    <w:rsid w:val="434B5F61"/>
    <w:rsid w:val="4359067E"/>
    <w:rsid w:val="43650DD1"/>
    <w:rsid w:val="437E6337"/>
    <w:rsid w:val="4387343D"/>
    <w:rsid w:val="439711A6"/>
    <w:rsid w:val="439714AA"/>
    <w:rsid w:val="43996CCD"/>
    <w:rsid w:val="439D67BD"/>
    <w:rsid w:val="43AC4C52"/>
    <w:rsid w:val="43B9111D"/>
    <w:rsid w:val="43D16466"/>
    <w:rsid w:val="43D63A7D"/>
    <w:rsid w:val="43DE0B83"/>
    <w:rsid w:val="43E22422"/>
    <w:rsid w:val="43E2516D"/>
    <w:rsid w:val="43F565F9"/>
    <w:rsid w:val="43F62371"/>
    <w:rsid w:val="43F65ECD"/>
    <w:rsid w:val="43F7759C"/>
    <w:rsid w:val="44006D4C"/>
    <w:rsid w:val="44093E52"/>
    <w:rsid w:val="44110F59"/>
    <w:rsid w:val="442F13DF"/>
    <w:rsid w:val="44507CD3"/>
    <w:rsid w:val="445F3A72"/>
    <w:rsid w:val="44865D92"/>
    <w:rsid w:val="449515A0"/>
    <w:rsid w:val="449A0F4E"/>
    <w:rsid w:val="449B2797"/>
    <w:rsid w:val="44A43B7B"/>
    <w:rsid w:val="44B336DD"/>
    <w:rsid w:val="44B429B0"/>
    <w:rsid w:val="44C91833"/>
    <w:rsid w:val="44C935E1"/>
    <w:rsid w:val="44CE29A6"/>
    <w:rsid w:val="44DE1833"/>
    <w:rsid w:val="44DE52DF"/>
    <w:rsid w:val="44EE3048"/>
    <w:rsid w:val="44FC7513"/>
    <w:rsid w:val="4508235C"/>
    <w:rsid w:val="451E56DB"/>
    <w:rsid w:val="4541761C"/>
    <w:rsid w:val="45433394"/>
    <w:rsid w:val="45435142"/>
    <w:rsid w:val="4557299B"/>
    <w:rsid w:val="45790B64"/>
    <w:rsid w:val="458F0387"/>
    <w:rsid w:val="45943BEF"/>
    <w:rsid w:val="45A32084"/>
    <w:rsid w:val="45C467DA"/>
    <w:rsid w:val="45EC57D9"/>
    <w:rsid w:val="46063770"/>
    <w:rsid w:val="46115240"/>
    <w:rsid w:val="46195EA3"/>
    <w:rsid w:val="462A00B0"/>
    <w:rsid w:val="462E5DF2"/>
    <w:rsid w:val="46424B25"/>
    <w:rsid w:val="46456C98"/>
    <w:rsid w:val="465005B9"/>
    <w:rsid w:val="46511AE0"/>
    <w:rsid w:val="465869CB"/>
    <w:rsid w:val="465E0E4F"/>
    <w:rsid w:val="46625A9C"/>
    <w:rsid w:val="466E4440"/>
    <w:rsid w:val="467A2DE5"/>
    <w:rsid w:val="46804174"/>
    <w:rsid w:val="46957EBD"/>
    <w:rsid w:val="469A3487"/>
    <w:rsid w:val="46A41DC4"/>
    <w:rsid w:val="46B207D1"/>
    <w:rsid w:val="46C6427C"/>
    <w:rsid w:val="4707219F"/>
    <w:rsid w:val="471274C2"/>
    <w:rsid w:val="471A45C8"/>
    <w:rsid w:val="472D60AA"/>
    <w:rsid w:val="4732546E"/>
    <w:rsid w:val="47380BB4"/>
    <w:rsid w:val="474147FF"/>
    <w:rsid w:val="478832E0"/>
    <w:rsid w:val="47947ED7"/>
    <w:rsid w:val="47973E16"/>
    <w:rsid w:val="47A619B8"/>
    <w:rsid w:val="47A868D9"/>
    <w:rsid w:val="47AB5220"/>
    <w:rsid w:val="47B95B8F"/>
    <w:rsid w:val="47C841F6"/>
    <w:rsid w:val="47CA56A6"/>
    <w:rsid w:val="47CD33E9"/>
    <w:rsid w:val="47F15329"/>
    <w:rsid w:val="47FC5AA3"/>
    <w:rsid w:val="480520F9"/>
    <w:rsid w:val="480A63EB"/>
    <w:rsid w:val="4812704D"/>
    <w:rsid w:val="481C1C7A"/>
    <w:rsid w:val="48205C0E"/>
    <w:rsid w:val="482631DC"/>
    <w:rsid w:val="48284AC3"/>
    <w:rsid w:val="4839282C"/>
    <w:rsid w:val="483A5C59"/>
    <w:rsid w:val="48480CC1"/>
    <w:rsid w:val="484D0086"/>
    <w:rsid w:val="48547666"/>
    <w:rsid w:val="485B6C46"/>
    <w:rsid w:val="486A0C38"/>
    <w:rsid w:val="487A6C94"/>
    <w:rsid w:val="487F0B87"/>
    <w:rsid w:val="48831CF9"/>
    <w:rsid w:val="488C6E00"/>
    <w:rsid w:val="489108BA"/>
    <w:rsid w:val="489932CB"/>
    <w:rsid w:val="489D2DBB"/>
    <w:rsid w:val="48A01734"/>
    <w:rsid w:val="48B40105"/>
    <w:rsid w:val="48B85E47"/>
    <w:rsid w:val="48B87E46"/>
    <w:rsid w:val="48CA4797"/>
    <w:rsid w:val="48D81B3F"/>
    <w:rsid w:val="48D82045"/>
    <w:rsid w:val="48E924A4"/>
    <w:rsid w:val="48E96000"/>
    <w:rsid w:val="48F6308C"/>
    <w:rsid w:val="48F7696F"/>
    <w:rsid w:val="490966A2"/>
    <w:rsid w:val="4913307D"/>
    <w:rsid w:val="4916491B"/>
    <w:rsid w:val="491B525C"/>
    <w:rsid w:val="491D3EFC"/>
    <w:rsid w:val="493A2D00"/>
    <w:rsid w:val="49431BB4"/>
    <w:rsid w:val="4944592C"/>
    <w:rsid w:val="49463453"/>
    <w:rsid w:val="4948758E"/>
    <w:rsid w:val="49667651"/>
    <w:rsid w:val="4970227E"/>
    <w:rsid w:val="49793828"/>
    <w:rsid w:val="498F4DFA"/>
    <w:rsid w:val="49935F6C"/>
    <w:rsid w:val="49B91E77"/>
    <w:rsid w:val="49BC54C3"/>
    <w:rsid w:val="49CB3958"/>
    <w:rsid w:val="49EB5DA8"/>
    <w:rsid w:val="4A0330F2"/>
    <w:rsid w:val="4A037596"/>
    <w:rsid w:val="4A080708"/>
    <w:rsid w:val="4A0A26D2"/>
    <w:rsid w:val="4A143551"/>
    <w:rsid w:val="4A1474F2"/>
    <w:rsid w:val="4A1D0657"/>
    <w:rsid w:val="4A1E617D"/>
    <w:rsid w:val="4A241BB8"/>
    <w:rsid w:val="4A2506E0"/>
    <w:rsid w:val="4A595408"/>
    <w:rsid w:val="4A657908"/>
    <w:rsid w:val="4A857FAB"/>
    <w:rsid w:val="4A8822C0"/>
    <w:rsid w:val="4A954692"/>
    <w:rsid w:val="4ABF34BD"/>
    <w:rsid w:val="4ACA3C0F"/>
    <w:rsid w:val="4AD8632C"/>
    <w:rsid w:val="4AE051E1"/>
    <w:rsid w:val="4AEB2504"/>
    <w:rsid w:val="4AF40C8C"/>
    <w:rsid w:val="4B007631"/>
    <w:rsid w:val="4B047121"/>
    <w:rsid w:val="4B4E423F"/>
    <w:rsid w:val="4B533C05"/>
    <w:rsid w:val="4B553E21"/>
    <w:rsid w:val="4B5A15B3"/>
    <w:rsid w:val="4B63653E"/>
    <w:rsid w:val="4B663938"/>
    <w:rsid w:val="4B6B71A0"/>
    <w:rsid w:val="4B6D6DE3"/>
    <w:rsid w:val="4B726781"/>
    <w:rsid w:val="4B773AE0"/>
    <w:rsid w:val="4B7C13AE"/>
    <w:rsid w:val="4B7D6ED4"/>
    <w:rsid w:val="4B8A1D1C"/>
    <w:rsid w:val="4B9C37FE"/>
    <w:rsid w:val="4B9C582E"/>
    <w:rsid w:val="4BC62629"/>
    <w:rsid w:val="4C0A4C0B"/>
    <w:rsid w:val="4C0D0258"/>
    <w:rsid w:val="4C0D0DB0"/>
    <w:rsid w:val="4C147838"/>
    <w:rsid w:val="4C18236E"/>
    <w:rsid w:val="4C1F06B5"/>
    <w:rsid w:val="4C392DFB"/>
    <w:rsid w:val="4C39729F"/>
    <w:rsid w:val="4C3E34B4"/>
    <w:rsid w:val="4C3E48B5"/>
    <w:rsid w:val="4C52210E"/>
    <w:rsid w:val="4C663702"/>
    <w:rsid w:val="4C7E1155"/>
    <w:rsid w:val="4C8C3872"/>
    <w:rsid w:val="4C8D3147"/>
    <w:rsid w:val="4C9B3AB5"/>
    <w:rsid w:val="4CB933F8"/>
    <w:rsid w:val="4CBB5F06"/>
    <w:rsid w:val="4CD62D3F"/>
    <w:rsid w:val="4CDC6EC9"/>
    <w:rsid w:val="4D21045F"/>
    <w:rsid w:val="4D3B2BA3"/>
    <w:rsid w:val="4D453A21"/>
    <w:rsid w:val="4D4E28D6"/>
    <w:rsid w:val="4D5D520F"/>
    <w:rsid w:val="4D662315"/>
    <w:rsid w:val="4D6640C3"/>
    <w:rsid w:val="4D673998"/>
    <w:rsid w:val="4D7C38E7"/>
    <w:rsid w:val="4D7C5695"/>
    <w:rsid w:val="4D9C5D37"/>
    <w:rsid w:val="4D9F75D5"/>
    <w:rsid w:val="4DAE5A6A"/>
    <w:rsid w:val="4DBD7A5B"/>
    <w:rsid w:val="4DBE5CAD"/>
    <w:rsid w:val="4DCD5378"/>
    <w:rsid w:val="4DDD3C5A"/>
    <w:rsid w:val="4E064079"/>
    <w:rsid w:val="4E0B28D9"/>
    <w:rsid w:val="4E10402F"/>
    <w:rsid w:val="4E231FB4"/>
    <w:rsid w:val="4E3E294A"/>
    <w:rsid w:val="4E4D47C5"/>
    <w:rsid w:val="4E5C7274"/>
    <w:rsid w:val="4E676345"/>
    <w:rsid w:val="4E6F51FA"/>
    <w:rsid w:val="4E797E26"/>
    <w:rsid w:val="4E7B594C"/>
    <w:rsid w:val="4E881E17"/>
    <w:rsid w:val="4E8A3DE2"/>
    <w:rsid w:val="4E8D38D2"/>
    <w:rsid w:val="4E8D5680"/>
    <w:rsid w:val="4E8D742E"/>
    <w:rsid w:val="4EA8070C"/>
    <w:rsid w:val="4EAF55F6"/>
    <w:rsid w:val="4EB26E94"/>
    <w:rsid w:val="4EB726FD"/>
    <w:rsid w:val="4EC15329"/>
    <w:rsid w:val="4ECA0682"/>
    <w:rsid w:val="4EFF385F"/>
    <w:rsid w:val="4F26716D"/>
    <w:rsid w:val="4F293C72"/>
    <w:rsid w:val="4F511E31"/>
    <w:rsid w:val="4F573452"/>
    <w:rsid w:val="4F583EE0"/>
    <w:rsid w:val="4F5B752C"/>
    <w:rsid w:val="4F5F0DCA"/>
    <w:rsid w:val="4F666E21"/>
    <w:rsid w:val="4F716D4F"/>
    <w:rsid w:val="4F8627FB"/>
    <w:rsid w:val="4F8D1DDB"/>
    <w:rsid w:val="4FA42C81"/>
    <w:rsid w:val="4FA669F9"/>
    <w:rsid w:val="4FB21842"/>
    <w:rsid w:val="4FD712A8"/>
    <w:rsid w:val="4FE13ED5"/>
    <w:rsid w:val="4FE439C5"/>
    <w:rsid w:val="4FE93FF0"/>
    <w:rsid w:val="50025BF9"/>
    <w:rsid w:val="5006393C"/>
    <w:rsid w:val="50106568"/>
    <w:rsid w:val="5036195A"/>
    <w:rsid w:val="503A5393"/>
    <w:rsid w:val="503E6C32"/>
    <w:rsid w:val="50487AB0"/>
    <w:rsid w:val="504D50C7"/>
    <w:rsid w:val="50593A6B"/>
    <w:rsid w:val="506D5769"/>
    <w:rsid w:val="507E7976"/>
    <w:rsid w:val="508B5BEF"/>
    <w:rsid w:val="50923421"/>
    <w:rsid w:val="50AA565F"/>
    <w:rsid w:val="50B45146"/>
    <w:rsid w:val="50BE7D72"/>
    <w:rsid w:val="50E21CB3"/>
    <w:rsid w:val="50E377D9"/>
    <w:rsid w:val="50EC0D83"/>
    <w:rsid w:val="50F639B0"/>
    <w:rsid w:val="51051E45"/>
    <w:rsid w:val="51153434"/>
    <w:rsid w:val="51200A2D"/>
    <w:rsid w:val="515801C7"/>
    <w:rsid w:val="515E4352"/>
    <w:rsid w:val="51624BA2"/>
    <w:rsid w:val="517F5754"/>
    <w:rsid w:val="51861CB7"/>
    <w:rsid w:val="51890380"/>
    <w:rsid w:val="51B01DB1"/>
    <w:rsid w:val="51C770FB"/>
    <w:rsid w:val="51CB2747"/>
    <w:rsid w:val="51CF5037"/>
    <w:rsid w:val="51D04201"/>
    <w:rsid w:val="51D3784E"/>
    <w:rsid w:val="51DD247A"/>
    <w:rsid w:val="51F779E0"/>
    <w:rsid w:val="51FF0643"/>
    <w:rsid w:val="52021EE1"/>
    <w:rsid w:val="522B768A"/>
    <w:rsid w:val="522D172B"/>
    <w:rsid w:val="522E0F28"/>
    <w:rsid w:val="52392F23"/>
    <w:rsid w:val="523C3645"/>
    <w:rsid w:val="5244074B"/>
    <w:rsid w:val="5245699D"/>
    <w:rsid w:val="52505342"/>
    <w:rsid w:val="52595FA5"/>
    <w:rsid w:val="525E35BB"/>
    <w:rsid w:val="52636A33"/>
    <w:rsid w:val="527A416D"/>
    <w:rsid w:val="527F3531"/>
    <w:rsid w:val="528943B0"/>
    <w:rsid w:val="528B1ED6"/>
    <w:rsid w:val="52927709"/>
    <w:rsid w:val="529B5DDF"/>
    <w:rsid w:val="529C68B6"/>
    <w:rsid w:val="529E42FF"/>
    <w:rsid w:val="52C27FEE"/>
    <w:rsid w:val="52C33D66"/>
    <w:rsid w:val="52CB6777"/>
    <w:rsid w:val="52CF6267"/>
    <w:rsid w:val="52D25D57"/>
    <w:rsid w:val="52E006DA"/>
    <w:rsid w:val="52EA30A1"/>
    <w:rsid w:val="52EC6E19"/>
    <w:rsid w:val="53185E60"/>
    <w:rsid w:val="532F6D06"/>
    <w:rsid w:val="533D7674"/>
    <w:rsid w:val="533F15C1"/>
    <w:rsid w:val="535753F0"/>
    <w:rsid w:val="53760DD8"/>
    <w:rsid w:val="53764934"/>
    <w:rsid w:val="53852DC9"/>
    <w:rsid w:val="539354E6"/>
    <w:rsid w:val="53986FA1"/>
    <w:rsid w:val="53A94D0A"/>
    <w:rsid w:val="53AC47FA"/>
    <w:rsid w:val="53B813F1"/>
    <w:rsid w:val="53C00F07"/>
    <w:rsid w:val="53C16CB6"/>
    <w:rsid w:val="53E421E6"/>
    <w:rsid w:val="53EB70D0"/>
    <w:rsid w:val="53EC2E48"/>
    <w:rsid w:val="53F1045F"/>
    <w:rsid w:val="54085ED4"/>
    <w:rsid w:val="542B1BC3"/>
    <w:rsid w:val="54352A41"/>
    <w:rsid w:val="543547EF"/>
    <w:rsid w:val="545F186C"/>
    <w:rsid w:val="545F7ABE"/>
    <w:rsid w:val="546B0211"/>
    <w:rsid w:val="548B1FE6"/>
    <w:rsid w:val="5492579E"/>
    <w:rsid w:val="54993C8E"/>
    <w:rsid w:val="54BB42C3"/>
    <w:rsid w:val="54BD2BAB"/>
    <w:rsid w:val="54C52F6D"/>
    <w:rsid w:val="54C811C0"/>
    <w:rsid w:val="54CB6F02"/>
    <w:rsid w:val="54D25F71"/>
    <w:rsid w:val="54DC110F"/>
    <w:rsid w:val="54DC23C8"/>
    <w:rsid w:val="54E104D3"/>
    <w:rsid w:val="54E1091A"/>
    <w:rsid w:val="54FC530D"/>
    <w:rsid w:val="550B35F5"/>
    <w:rsid w:val="55144405"/>
    <w:rsid w:val="55175CA3"/>
    <w:rsid w:val="55326F81"/>
    <w:rsid w:val="553C395C"/>
    <w:rsid w:val="5543358C"/>
    <w:rsid w:val="554E3689"/>
    <w:rsid w:val="556C2493"/>
    <w:rsid w:val="55713605"/>
    <w:rsid w:val="55782BE6"/>
    <w:rsid w:val="55807CEC"/>
    <w:rsid w:val="55983288"/>
    <w:rsid w:val="55AA6B17"/>
    <w:rsid w:val="55B41D2B"/>
    <w:rsid w:val="55B70E73"/>
    <w:rsid w:val="55B81234"/>
    <w:rsid w:val="55C86EE6"/>
    <w:rsid w:val="55CF47D0"/>
    <w:rsid w:val="55CF657E"/>
    <w:rsid w:val="55D6790C"/>
    <w:rsid w:val="55DA73FC"/>
    <w:rsid w:val="55E77D6B"/>
    <w:rsid w:val="56091A90"/>
    <w:rsid w:val="560C1580"/>
    <w:rsid w:val="561548D9"/>
    <w:rsid w:val="561A5A4B"/>
    <w:rsid w:val="562C1C22"/>
    <w:rsid w:val="562C39D0"/>
    <w:rsid w:val="5640122A"/>
    <w:rsid w:val="564023A4"/>
    <w:rsid w:val="564B654C"/>
    <w:rsid w:val="564E7DEA"/>
    <w:rsid w:val="565D1FD4"/>
    <w:rsid w:val="5664316A"/>
    <w:rsid w:val="56822FFF"/>
    <w:rsid w:val="56861332"/>
    <w:rsid w:val="5689497F"/>
    <w:rsid w:val="568D446F"/>
    <w:rsid w:val="56903F5F"/>
    <w:rsid w:val="56933A4F"/>
    <w:rsid w:val="569F0646"/>
    <w:rsid w:val="56A30136"/>
    <w:rsid w:val="56AA3DFF"/>
    <w:rsid w:val="56C41E5B"/>
    <w:rsid w:val="56D025AE"/>
    <w:rsid w:val="56F03D6C"/>
    <w:rsid w:val="57041E39"/>
    <w:rsid w:val="570566FB"/>
    <w:rsid w:val="57160908"/>
    <w:rsid w:val="571C57F3"/>
    <w:rsid w:val="572B0FB2"/>
    <w:rsid w:val="574134AB"/>
    <w:rsid w:val="57460AC2"/>
    <w:rsid w:val="574F7976"/>
    <w:rsid w:val="57554A63"/>
    <w:rsid w:val="57646791"/>
    <w:rsid w:val="576A2A02"/>
    <w:rsid w:val="57783371"/>
    <w:rsid w:val="57825F9E"/>
    <w:rsid w:val="5797131D"/>
    <w:rsid w:val="579D09B4"/>
    <w:rsid w:val="57A71560"/>
    <w:rsid w:val="57BE1D80"/>
    <w:rsid w:val="57C00874"/>
    <w:rsid w:val="57C06AC6"/>
    <w:rsid w:val="57EA769F"/>
    <w:rsid w:val="581C4682"/>
    <w:rsid w:val="58201313"/>
    <w:rsid w:val="58291826"/>
    <w:rsid w:val="5829466B"/>
    <w:rsid w:val="582B2191"/>
    <w:rsid w:val="58492617"/>
    <w:rsid w:val="584A6390"/>
    <w:rsid w:val="58690F0C"/>
    <w:rsid w:val="58773629"/>
    <w:rsid w:val="587A6C75"/>
    <w:rsid w:val="587D49B7"/>
    <w:rsid w:val="58873140"/>
    <w:rsid w:val="589C308F"/>
    <w:rsid w:val="58AD704A"/>
    <w:rsid w:val="58E32A6C"/>
    <w:rsid w:val="59097FF9"/>
    <w:rsid w:val="590F3861"/>
    <w:rsid w:val="59121E1B"/>
    <w:rsid w:val="59140E77"/>
    <w:rsid w:val="59170968"/>
    <w:rsid w:val="591B0458"/>
    <w:rsid w:val="592866D1"/>
    <w:rsid w:val="59301A29"/>
    <w:rsid w:val="59346F8B"/>
    <w:rsid w:val="59367040"/>
    <w:rsid w:val="595219A0"/>
    <w:rsid w:val="59527BF2"/>
    <w:rsid w:val="59592D2E"/>
    <w:rsid w:val="59611BE3"/>
    <w:rsid w:val="598633F7"/>
    <w:rsid w:val="5987789B"/>
    <w:rsid w:val="5991071A"/>
    <w:rsid w:val="59927FEE"/>
    <w:rsid w:val="599A1AF4"/>
    <w:rsid w:val="599E4BE5"/>
    <w:rsid w:val="59A55F2E"/>
    <w:rsid w:val="59B15B2F"/>
    <w:rsid w:val="59B85CA7"/>
    <w:rsid w:val="59B91A1F"/>
    <w:rsid w:val="59CC1752"/>
    <w:rsid w:val="5A0031AA"/>
    <w:rsid w:val="5A0802B0"/>
    <w:rsid w:val="5A1153B7"/>
    <w:rsid w:val="5A1B6236"/>
    <w:rsid w:val="5A1F5D26"/>
    <w:rsid w:val="5A36306F"/>
    <w:rsid w:val="5A382944"/>
    <w:rsid w:val="5A401986"/>
    <w:rsid w:val="5A6951F3"/>
    <w:rsid w:val="5A6B0F6B"/>
    <w:rsid w:val="5A7871E4"/>
    <w:rsid w:val="5A7C4F26"/>
    <w:rsid w:val="5A7F145F"/>
    <w:rsid w:val="5A7F21B4"/>
    <w:rsid w:val="5A845B89"/>
    <w:rsid w:val="5A8E07B6"/>
    <w:rsid w:val="5A9304C2"/>
    <w:rsid w:val="5A957D96"/>
    <w:rsid w:val="5A9A53AC"/>
    <w:rsid w:val="5ADA7E9F"/>
    <w:rsid w:val="5AE747D8"/>
    <w:rsid w:val="5AEE74A6"/>
    <w:rsid w:val="5AF54CD9"/>
    <w:rsid w:val="5AFC1BC3"/>
    <w:rsid w:val="5B1F58B2"/>
    <w:rsid w:val="5B264E92"/>
    <w:rsid w:val="5B33135D"/>
    <w:rsid w:val="5B392E17"/>
    <w:rsid w:val="5B57329D"/>
    <w:rsid w:val="5B5C4D58"/>
    <w:rsid w:val="5B7E79F8"/>
    <w:rsid w:val="5B8322E4"/>
    <w:rsid w:val="5B9462A0"/>
    <w:rsid w:val="5B962018"/>
    <w:rsid w:val="5BAA5AC3"/>
    <w:rsid w:val="5BB97AB4"/>
    <w:rsid w:val="5BBE156E"/>
    <w:rsid w:val="5BBE50CA"/>
    <w:rsid w:val="5BC67079"/>
    <w:rsid w:val="5BC76675"/>
    <w:rsid w:val="5BD14DFE"/>
    <w:rsid w:val="5BF40AEC"/>
    <w:rsid w:val="5BFD2097"/>
    <w:rsid w:val="5BFD3E45"/>
    <w:rsid w:val="5C0E6052"/>
    <w:rsid w:val="5C12646B"/>
    <w:rsid w:val="5C1E1C0C"/>
    <w:rsid w:val="5C2238AB"/>
    <w:rsid w:val="5C25514A"/>
    <w:rsid w:val="5C2631A6"/>
    <w:rsid w:val="5C2C472A"/>
    <w:rsid w:val="5C2F5FC8"/>
    <w:rsid w:val="5C34538D"/>
    <w:rsid w:val="5C361105"/>
    <w:rsid w:val="5C367357"/>
    <w:rsid w:val="5C427AAA"/>
    <w:rsid w:val="5C4A09A4"/>
    <w:rsid w:val="5C6E4D42"/>
    <w:rsid w:val="5C7B2FBB"/>
    <w:rsid w:val="5C841E70"/>
    <w:rsid w:val="5CA12A44"/>
    <w:rsid w:val="5CA249EC"/>
    <w:rsid w:val="5CB36BF9"/>
    <w:rsid w:val="5CBB785C"/>
    <w:rsid w:val="5CC52489"/>
    <w:rsid w:val="5CD42D99"/>
    <w:rsid w:val="5CD5091E"/>
    <w:rsid w:val="5CDA5F34"/>
    <w:rsid w:val="5CFA4828"/>
    <w:rsid w:val="5D042FB1"/>
    <w:rsid w:val="5D115AAB"/>
    <w:rsid w:val="5D1D4073"/>
    <w:rsid w:val="5D292A17"/>
    <w:rsid w:val="5D2E44D2"/>
    <w:rsid w:val="5D355860"/>
    <w:rsid w:val="5D3E4715"/>
    <w:rsid w:val="5D627046"/>
    <w:rsid w:val="5D683540"/>
    <w:rsid w:val="5D685255"/>
    <w:rsid w:val="5D82602F"/>
    <w:rsid w:val="5DA6050C"/>
    <w:rsid w:val="5DB6074F"/>
    <w:rsid w:val="5DBF512A"/>
    <w:rsid w:val="5DCC7F73"/>
    <w:rsid w:val="5DD92690"/>
    <w:rsid w:val="5DE057CC"/>
    <w:rsid w:val="5DEC21C1"/>
    <w:rsid w:val="5DF41277"/>
    <w:rsid w:val="5E0F7E5F"/>
    <w:rsid w:val="5E224037"/>
    <w:rsid w:val="5E35156E"/>
    <w:rsid w:val="5E3C677A"/>
    <w:rsid w:val="5E4F64AE"/>
    <w:rsid w:val="5E59557E"/>
    <w:rsid w:val="5E930A90"/>
    <w:rsid w:val="5EA22243"/>
    <w:rsid w:val="5EB17168"/>
    <w:rsid w:val="5EB72D28"/>
    <w:rsid w:val="5EC62C14"/>
    <w:rsid w:val="5ECD7C67"/>
    <w:rsid w:val="5EE27322"/>
    <w:rsid w:val="5EEE216B"/>
    <w:rsid w:val="5EFD7BFF"/>
    <w:rsid w:val="5F08322C"/>
    <w:rsid w:val="5F28567D"/>
    <w:rsid w:val="5F337B7D"/>
    <w:rsid w:val="5F3A53B0"/>
    <w:rsid w:val="5F3D27AA"/>
    <w:rsid w:val="5F4A11A3"/>
    <w:rsid w:val="5F4C0C3F"/>
    <w:rsid w:val="5F4E2C09"/>
    <w:rsid w:val="5F5024DD"/>
    <w:rsid w:val="5F5534AA"/>
    <w:rsid w:val="5F592E44"/>
    <w:rsid w:val="5F5F4E16"/>
    <w:rsid w:val="5F6E26D0"/>
    <w:rsid w:val="5F750196"/>
    <w:rsid w:val="5F920D48"/>
    <w:rsid w:val="5F97010C"/>
    <w:rsid w:val="5FA840C8"/>
    <w:rsid w:val="5FAB3BB8"/>
    <w:rsid w:val="5FC353A5"/>
    <w:rsid w:val="5FE61094"/>
    <w:rsid w:val="5FEC48FC"/>
    <w:rsid w:val="60163727"/>
    <w:rsid w:val="60433DF0"/>
    <w:rsid w:val="6045400C"/>
    <w:rsid w:val="60634492"/>
    <w:rsid w:val="60771CEC"/>
    <w:rsid w:val="607B7A2E"/>
    <w:rsid w:val="608A66C7"/>
    <w:rsid w:val="609833D0"/>
    <w:rsid w:val="609A4358"/>
    <w:rsid w:val="60A66321"/>
    <w:rsid w:val="60AA0313"/>
    <w:rsid w:val="60B66CB8"/>
    <w:rsid w:val="60BD0047"/>
    <w:rsid w:val="60C82547"/>
    <w:rsid w:val="60CE4002"/>
    <w:rsid w:val="60CF38D6"/>
    <w:rsid w:val="60DD2497"/>
    <w:rsid w:val="60F63558"/>
    <w:rsid w:val="60F977C1"/>
    <w:rsid w:val="60FD20E8"/>
    <w:rsid w:val="61016185"/>
    <w:rsid w:val="610C4B2A"/>
    <w:rsid w:val="61135EB8"/>
    <w:rsid w:val="611F03B9"/>
    <w:rsid w:val="612C6F7A"/>
    <w:rsid w:val="613025C6"/>
    <w:rsid w:val="61306A6A"/>
    <w:rsid w:val="613849D0"/>
    <w:rsid w:val="61475B62"/>
    <w:rsid w:val="615C785F"/>
    <w:rsid w:val="615F71ED"/>
    <w:rsid w:val="61613DE8"/>
    <w:rsid w:val="6181445A"/>
    <w:rsid w:val="618172C6"/>
    <w:rsid w:val="6198731C"/>
    <w:rsid w:val="619A3EE4"/>
    <w:rsid w:val="61A167A8"/>
    <w:rsid w:val="61A62889"/>
    <w:rsid w:val="61AE5BE1"/>
    <w:rsid w:val="61B06BCE"/>
    <w:rsid w:val="61B424F0"/>
    <w:rsid w:val="61BD7BD2"/>
    <w:rsid w:val="61BF394A"/>
    <w:rsid w:val="61C55544"/>
    <w:rsid w:val="61CF0031"/>
    <w:rsid w:val="61EB2991"/>
    <w:rsid w:val="61ED495B"/>
    <w:rsid w:val="61F01D56"/>
    <w:rsid w:val="61F07FA8"/>
    <w:rsid w:val="62013F63"/>
    <w:rsid w:val="62015D11"/>
    <w:rsid w:val="622C2343"/>
    <w:rsid w:val="623779B1"/>
    <w:rsid w:val="624327CD"/>
    <w:rsid w:val="62555998"/>
    <w:rsid w:val="626D15F8"/>
    <w:rsid w:val="627B5AC3"/>
    <w:rsid w:val="62832BCA"/>
    <w:rsid w:val="628F5A13"/>
    <w:rsid w:val="62943029"/>
    <w:rsid w:val="62B334AF"/>
    <w:rsid w:val="62C8221C"/>
    <w:rsid w:val="62EC69C1"/>
    <w:rsid w:val="63043D0B"/>
    <w:rsid w:val="631321A0"/>
    <w:rsid w:val="63155F18"/>
    <w:rsid w:val="63301F42"/>
    <w:rsid w:val="633B5153"/>
    <w:rsid w:val="633D0FCB"/>
    <w:rsid w:val="633F11E7"/>
    <w:rsid w:val="634C56B2"/>
    <w:rsid w:val="63506F50"/>
    <w:rsid w:val="63514A76"/>
    <w:rsid w:val="63526744"/>
    <w:rsid w:val="636A4F2C"/>
    <w:rsid w:val="636C365E"/>
    <w:rsid w:val="63785F7E"/>
    <w:rsid w:val="637F15E3"/>
    <w:rsid w:val="63A86D8C"/>
    <w:rsid w:val="63BA0A55"/>
    <w:rsid w:val="63BF7C32"/>
    <w:rsid w:val="63C811DC"/>
    <w:rsid w:val="63C82F8A"/>
    <w:rsid w:val="63CF256B"/>
    <w:rsid w:val="63DD455C"/>
    <w:rsid w:val="63DE27AE"/>
    <w:rsid w:val="640146EE"/>
    <w:rsid w:val="64025F07"/>
    <w:rsid w:val="6410048D"/>
    <w:rsid w:val="64124205"/>
    <w:rsid w:val="641D1F29"/>
    <w:rsid w:val="64265F03"/>
    <w:rsid w:val="64281C7B"/>
    <w:rsid w:val="643E4FFA"/>
    <w:rsid w:val="644B5969"/>
    <w:rsid w:val="645E569D"/>
    <w:rsid w:val="6460756B"/>
    <w:rsid w:val="64695851"/>
    <w:rsid w:val="646B6F84"/>
    <w:rsid w:val="646D1D84"/>
    <w:rsid w:val="64852BFC"/>
    <w:rsid w:val="64914AA5"/>
    <w:rsid w:val="64923598"/>
    <w:rsid w:val="649B41FB"/>
    <w:rsid w:val="64A86918"/>
    <w:rsid w:val="64B11C70"/>
    <w:rsid w:val="64B31ACF"/>
    <w:rsid w:val="64B33C3A"/>
    <w:rsid w:val="64B8109C"/>
    <w:rsid w:val="64C03C61"/>
    <w:rsid w:val="64C23E7D"/>
    <w:rsid w:val="64CC2606"/>
    <w:rsid w:val="64DD4813"/>
    <w:rsid w:val="64DE2339"/>
    <w:rsid w:val="64E2007C"/>
    <w:rsid w:val="64EE7830"/>
    <w:rsid w:val="64F8789F"/>
    <w:rsid w:val="65055B18"/>
    <w:rsid w:val="650F36ED"/>
    <w:rsid w:val="650F39ED"/>
    <w:rsid w:val="65297A59"/>
    <w:rsid w:val="652E506F"/>
    <w:rsid w:val="65336B29"/>
    <w:rsid w:val="6535464F"/>
    <w:rsid w:val="65442AE4"/>
    <w:rsid w:val="654C1999"/>
    <w:rsid w:val="6554084E"/>
    <w:rsid w:val="65613696"/>
    <w:rsid w:val="6569254B"/>
    <w:rsid w:val="656E7BE6"/>
    <w:rsid w:val="65744A4C"/>
    <w:rsid w:val="65757142"/>
    <w:rsid w:val="65847385"/>
    <w:rsid w:val="6587477F"/>
    <w:rsid w:val="65AB4911"/>
    <w:rsid w:val="65B03CD6"/>
    <w:rsid w:val="65B35574"/>
    <w:rsid w:val="65B71508"/>
    <w:rsid w:val="65BF216B"/>
    <w:rsid w:val="65D26342"/>
    <w:rsid w:val="65D51BAD"/>
    <w:rsid w:val="65D73958"/>
    <w:rsid w:val="65D976D1"/>
    <w:rsid w:val="65EA6B6B"/>
    <w:rsid w:val="65F938CF"/>
    <w:rsid w:val="65FC516D"/>
    <w:rsid w:val="66091638"/>
    <w:rsid w:val="660D4C01"/>
    <w:rsid w:val="66415276"/>
    <w:rsid w:val="66495ED8"/>
    <w:rsid w:val="664F7993"/>
    <w:rsid w:val="66591E65"/>
    <w:rsid w:val="66613222"/>
    <w:rsid w:val="66746D64"/>
    <w:rsid w:val="66756CCD"/>
    <w:rsid w:val="667E2026"/>
    <w:rsid w:val="6683763C"/>
    <w:rsid w:val="669B4986"/>
    <w:rsid w:val="66B12615"/>
    <w:rsid w:val="66CA0DC7"/>
    <w:rsid w:val="66F278C5"/>
    <w:rsid w:val="67095D94"/>
    <w:rsid w:val="670F0664"/>
    <w:rsid w:val="673426E5"/>
    <w:rsid w:val="673821D5"/>
    <w:rsid w:val="67426F8E"/>
    <w:rsid w:val="67472418"/>
    <w:rsid w:val="6751773B"/>
    <w:rsid w:val="67550FD9"/>
    <w:rsid w:val="675E7762"/>
    <w:rsid w:val="67650AF0"/>
    <w:rsid w:val="67851192"/>
    <w:rsid w:val="679F3D1A"/>
    <w:rsid w:val="67A55390"/>
    <w:rsid w:val="67C47F0C"/>
    <w:rsid w:val="67C73559"/>
    <w:rsid w:val="67CC0B6F"/>
    <w:rsid w:val="67DF4D46"/>
    <w:rsid w:val="67E20393"/>
    <w:rsid w:val="67E804B6"/>
    <w:rsid w:val="67FA56DC"/>
    <w:rsid w:val="67FD51CC"/>
    <w:rsid w:val="683A01CF"/>
    <w:rsid w:val="6841330B"/>
    <w:rsid w:val="68476448"/>
    <w:rsid w:val="686B0388"/>
    <w:rsid w:val="68757459"/>
    <w:rsid w:val="687F389A"/>
    <w:rsid w:val="688B27D8"/>
    <w:rsid w:val="68921DB9"/>
    <w:rsid w:val="689B6EBF"/>
    <w:rsid w:val="689E69AF"/>
    <w:rsid w:val="68B910F3"/>
    <w:rsid w:val="68C63810"/>
    <w:rsid w:val="68F4037D"/>
    <w:rsid w:val="692C5D69"/>
    <w:rsid w:val="69362744"/>
    <w:rsid w:val="69390410"/>
    <w:rsid w:val="694806C9"/>
    <w:rsid w:val="69564B94"/>
    <w:rsid w:val="6958090C"/>
    <w:rsid w:val="695B664F"/>
    <w:rsid w:val="695D23C7"/>
    <w:rsid w:val="696C43B8"/>
    <w:rsid w:val="69731BEA"/>
    <w:rsid w:val="69787200"/>
    <w:rsid w:val="69872FA0"/>
    <w:rsid w:val="6987443A"/>
    <w:rsid w:val="698E07D2"/>
    <w:rsid w:val="69A43B52"/>
    <w:rsid w:val="69AB22DA"/>
    <w:rsid w:val="69CC142F"/>
    <w:rsid w:val="69D1246D"/>
    <w:rsid w:val="69D37C5B"/>
    <w:rsid w:val="69E403F2"/>
    <w:rsid w:val="69E5416A"/>
    <w:rsid w:val="69F525FF"/>
    <w:rsid w:val="69F820EF"/>
    <w:rsid w:val="69FA19C4"/>
    <w:rsid w:val="6A026ACA"/>
    <w:rsid w:val="6A0C4A59"/>
    <w:rsid w:val="6A1B7B8C"/>
    <w:rsid w:val="6A1D1B56"/>
    <w:rsid w:val="6A244F8A"/>
    <w:rsid w:val="6A4315BC"/>
    <w:rsid w:val="6A58493C"/>
    <w:rsid w:val="6A6432E1"/>
    <w:rsid w:val="6A6B0B13"/>
    <w:rsid w:val="6A771266"/>
    <w:rsid w:val="6AA06A0F"/>
    <w:rsid w:val="6ABA55F7"/>
    <w:rsid w:val="6ABA73A5"/>
    <w:rsid w:val="6ABC136F"/>
    <w:rsid w:val="6ABC311D"/>
    <w:rsid w:val="6AC67AF8"/>
    <w:rsid w:val="6AC81AC2"/>
    <w:rsid w:val="6AD77F57"/>
    <w:rsid w:val="6ADE3093"/>
    <w:rsid w:val="6AEB57B0"/>
    <w:rsid w:val="6AF91C7B"/>
    <w:rsid w:val="6AF97ECD"/>
    <w:rsid w:val="6AFF3161"/>
    <w:rsid w:val="6B1116BB"/>
    <w:rsid w:val="6B170353"/>
    <w:rsid w:val="6B217424"/>
    <w:rsid w:val="6B227E17"/>
    <w:rsid w:val="6B2313EE"/>
    <w:rsid w:val="6B2C02A3"/>
    <w:rsid w:val="6B4C26F3"/>
    <w:rsid w:val="6B5275DD"/>
    <w:rsid w:val="6B543355"/>
    <w:rsid w:val="6B5E41D4"/>
    <w:rsid w:val="6B5E5F82"/>
    <w:rsid w:val="6B621F16"/>
    <w:rsid w:val="6B657311"/>
    <w:rsid w:val="6B7632CC"/>
    <w:rsid w:val="6B9419A4"/>
    <w:rsid w:val="6B9876E6"/>
    <w:rsid w:val="6BAA7419"/>
    <w:rsid w:val="6BB6140C"/>
    <w:rsid w:val="6BBB0A9C"/>
    <w:rsid w:val="6BD80EE5"/>
    <w:rsid w:val="6BDC4305"/>
    <w:rsid w:val="6BDD4A92"/>
    <w:rsid w:val="6BE20961"/>
    <w:rsid w:val="6C0C3C30"/>
    <w:rsid w:val="6C0F071F"/>
    <w:rsid w:val="6C1256EA"/>
    <w:rsid w:val="6C152874"/>
    <w:rsid w:val="6C152AE5"/>
    <w:rsid w:val="6C2471CC"/>
    <w:rsid w:val="6C2E1DF8"/>
    <w:rsid w:val="6C3C4515"/>
    <w:rsid w:val="6C580C23"/>
    <w:rsid w:val="6C700663"/>
    <w:rsid w:val="6C721373"/>
    <w:rsid w:val="6C904861"/>
    <w:rsid w:val="6C922387"/>
    <w:rsid w:val="6C9D00D2"/>
    <w:rsid w:val="6CB467A2"/>
    <w:rsid w:val="6CCB5899"/>
    <w:rsid w:val="6CD24E7A"/>
    <w:rsid w:val="6CF3094C"/>
    <w:rsid w:val="6CF92406"/>
    <w:rsid w:val="6D0843F7"/>
    <w:rsid w:val="6D1919FD"/>
    <w:rsid w:val="6D1E00BF"/>
    <w:rsid w:val="6D394EF9"/>
    <w:rsid w:val="6D3D63DC"/>
    <w:rsid w:val="6D4D4500"/>
    <w:rsid w:val="6D57537F"/>
    <w:rsid w:val="6D5835D1"/>
    <w:rsid w:val="6D65184A"/>
    <w:rsid w:val="6D6535F8"/>
    <w:rsid w:val="6D6D6950"/>
    <w:rsid w:val="6D7E46BA"/>
    <w:rsid w:val="6D7F7A0E"/>
    <w:rsid w:val="6D9A4072"/>
    <w:rsid w:val="6D9E54D8"/>
    <w:rsid w:val="6DB85E1E"/>
    <w:rsid w:val="6DC2475E"/>
    <w:rsid w:val="6DC5678C"/>
    <w:rsid w:val="6DD644F6"/>
    <w:rsid w:val="6DDA2238"/>
    <w:rsid w:val="6DDB29E3"/>
    <w:rsid w:val="6E0C6169"/>
    <w:rsid w:val="6E2214E9"/>
    <w:rsid w:val="6E2A4990"/>
    <w:rsid w:val="6E2E7E8E"/>
    <w:rsid w:val="6E3336F6"/>
    <w:rsid w:val="6E526272"/>
    <w:rsid w:val="6E5B2C4D"/>
    <w:rsid w:val="6E6935BC"/>
    <w:rsid w:val="6E6C6C08"/>
    <w:rsid w:val="6E702E21"/>
    <w:rsid w:val="6E737F96"/>
    <w:rsid w:val="6E8F69F9"/>
    <w:rsid w:val="6EA15BB7"/>
    <w:rsid w:val="6EB011EB"/>
    <w:rsid w:val="6ECB1B80"/>
    <w:rsid w:val="6ED50C51"/>
    <w:rsid w:val="6ED96361"/>
    <w:rsid w:val="6EE3511C"/>
    <w:rsid w:val="6EE36ECA"/>
    <w:rsid w:val="6EE40E94"/>
    <w:rsid w:val="6EEA46FD"/>
    <w:rsid w:val="6EF2535F"/>
    <w:rsid w:val="6F0E39C9"/>
    <w:rsid w:val="6F1057E5"/>
    <w:rsid w:val="6F1D56DB"/>
    <w:rsid w:val="6F282B2F"/>
    <w:rsid w:val="6F2C3790"/>
    <w:rsid w:val="6F332824"/>
    <w:rsid w:val="6F364A08"/>
    <w:rsid w:val="6F433E0D"/>
    <w:rsid w:val="6F4436E1"/>
    <w:rsid w:val="6F4B0F13"/>
    <w:rsid w:val="6F543924"/>
    <w:rsid w:val="6F573414"/>
    <w:rsid w:val="6F5E0C47"/>
    <w:rsid w:val="6F712728"/>
    <w:rsid w:val="6F7B2807"/>
    <w:rsid w:val="6F887A72"/>
    <w:rsid w:val="6F963F3C"/>
    <w:rsid w:val="6F975F07"/>
    <w:rsid w:val="6FA7439C"/>
    <w:rsid w:val="6FA81EC2"/>
    <w:rsid w:val="6FAA5C3A"/>
    <w:rsid w:val="6FAA79E8"/>
    <w:rsid w:val="6FB97C2B"/>
    <w:rsid w:val="6FBB39A3"/>
    <w:rsid w:val="6FD76303"/>
    <w:rsid w:val="6FD9651F"/>
    <w:rsid w:val="6FDC1B6B"/>
    <w:rsid w:val="6FEE5677"/>
    <w:rsid w:val="6FEF5D43"/>
    <w:rsid w:val="6FF334D7"/>
    <w:rsid w:val="6FF944CB"/>
    <w:rsid w:val="700370F8"/>
    <w:rsid w:val="702F613F"/>
    <w:rsid w:val="70357BF9"/>
    <w:rsid w:val="703A3875"/>
    <w:rsid w:val="7040659E"/>
    <w:rsid w:val="705152B9"/>
    <w:rsid w:val="7056191E"/>
    <w:rsid w:val="7056431A"/>
    <w:rsid w:val="705F07D2"/>
    <w:rsid w:val="705F4C76"/>
    <w:rsid w:val="70643DB9"/>
    <w:rsid w:val="7075449A"/>
    <w:rsid w:val="707F70C6"/>
    <w:rsid w:val="70810852"/>
    <w:rsid w:val="708566AC"/>
    <w:rsid w:val="709B5583"/>
    <w:rsid w:val="70A10026"/>
    <w:rsid w:val="70B7060E"/>
    <w:rsid w:val="70B75A70"/>
    <w:rsid w:val="70C20D61"/>
    <w:rsid w:val="70C67288"/>
    <w:rsid w:val="70CC398E"/>
    <w:rsid w:val="70D70CB1"/>
    <w:rsid w:val="70D878CE"/>
    <w:rsid w:val="70DC1E23"/>
    <w:rsid w:val="70DE72DA"/>
    <w:rsid w:val="70E37655"/>
    <w:rsid w:val="70EC5DDE"/>
    <w:rsid w:val="70ED4030"/>
    <w:rsid w:val="70F058CE"/>
    <w:rsid w:val="70F133F4"/>
    <w:rsid w:val="71137D38"/>
    <w:rsid w:val="71213CDA"/>
    <w:rsid w:val="71341C5F"/>
    <w:rsid w:val="713734FD"/>
    <w:rsid w:val="71463740"/>
    <w:rsid w:val="714B6FA9"/>
    <w:rsid w:val="7164006A"/>
    <w:rsid w:val="716D5171"/>
    <w:rsid w:val="718A62D9"/>
    <w:rsid w:val="71926986"/>
    <w:rsid w:val="719455E7"/>
    <w:rsid w:val="71973F9C"/>
    <w:rsid w:val="71A32941"/>
    <w:rsid w:val="71AD7C63"/>
    <w:rsid w:val="71C034F3"/>
    <w:rsid w:val="71F25676"/>
    <w:rsid w:val="71FD5767"/>
    <w:rsid w:val="72121874"/>
    <w:rsid w:val="721455EC"/>
    <w:rsid w:val="722515A8"/>
    <w:rsid w:val="72561A95"/>
    <w:rsid w:val="726E2F4F"/>
    <w:rsid w:val="726F6CC7"/>
    <w:rsid w:val="727F33AE"/>
    <w:rsid w:val="729D2012"/>
    <w:rsid w:val="729F135A"/>
    <w:rsid w:val="72BB1F0C"/>
    <w:rsid w:val="72BB3CBA"/>
    <w:rsid w:val="72F0059F"/>
    <w:rsid w:val="72F01BB6"/>
    <w:rsid w:val="72F83160"/>
    <w:rsid w:val="72FC307A"/>
    <w:rsid w:val="72FD0776"/>
    <w:rsid w:val="73012015"/>
    <w:rsid w:val="731358A4"/>
    <w:rsid w:val="7315786E"/>
    <w:rsid w:val="7318735E"/>
    <w:rsid w:val="73611683"/>
    <w:rsid w:val="73626993"/>
    <w:rsid w:val="73697BBA"/>
    <w:rsid w:val="736E51D0"/>
    <w:rsid w:val="738148F5"/>
    <w:rsid w:val="73B01345"/>
    <w:rsid w:val="73B70925"/>
    <w:rsid w:val="73C82B32"/>
    <w:rsid w:val="73CF3490"/>
    <w:rsid w:val="73E57C39"/>
    <w:rsid w:val="73EA2AA9"/>
    <w:rsid w:val="73EB05CF"/>
    <w:rsid w:val="73F13E37"/>
    <w:rsid w:val="73FC458A"/>
    <w:rsid w:val="7420471D"/>
    <w:rsid w:val="7430641E"/>
    <w:rsid w:val="743326A2"/>
    <w:rsid w:val="74343D24"/>
    <w:rsid w:val="7439758C"/>
    <w:rsid w:val="74480A84"/>
    <w:rsid w:val="74510D7A"/>
    <w:rsid w:val="74546174"/>
    <w:rsid w:val="7456013E"/>
    <w:rsid w:val="745B7344"/>
    <w:rsid w:val="747B5DF7"/>
    <w:rsid w:val="748F3650"/>
    <w:rsid w:val="7490269B"/>
    <w:rsid w:val="74AB2123"/>
    <w:rsid w:val="74AB66DC"/>
    <w:rsid w:val="74B11819"/>
    <w:rsid w:val="74B310ED"/>
    <w:rsid w:val="74C27582"/>
    <w:rsid w:val="74D67B95"/>
    <w:rsid w:val="74E474F8"/>
    <w:rsid w:val="74E5550E"/>
    <w:rsid w:val="74E7348C"/>
    <w:rsid w:val="74E76FE8"/>
    <w:rsid w:val="750E6B1C"/>
    <w:rsid w:val="75153B55"/>
    <w:rsid w:val="7516167C"/>
    <w:rsid w:val="751853F4"/>
    <w:rsid w:val="752E2E69"/>
    <w:rsid w:val="755B1CFC"/>
    <w:rsid w:val="75640639"/>
    <w:rsid w:val="756D573F"/>
    <w:rsid w:val="75811530"/>
    <w:rsid w:val="758331B5"/>
    <w:rsid w:val="75863FC1"/>
    <w:rsid w:val="758D193E"/>
    <w:rsid w:val="758F1B5A"/>
    <w:rsid w:val="75A35605"/>
    <w:rsid w:val="75A629FF"/>
    <w:rsid w:val="75D74F59"/>
    <w:rsid w:val="75D86A12"/>
    <w:rsid w:val="75EF084A"/>
    <w:rsid w:val="76004806"/>
    <w:rsid w:val="7601057E"/>
    <w:rsid w:val="761738FD"/>
    <w:rsid w:val="762471F0"/>
    <w:rsid w:val="76285B0A"/>
    <w:rsid w:val="763C5112"/>
    <w:rsid w:val="763F191E"/>
    <w:rsid w:val="764B35A7"/>
    <w:rsid w:val="765B4A61"/>
    <w:rsid w:val="76664AF3"/>
    <w:rsid w:val="768D3BBF"/>
    <w:rsid w:val="769B008A"/>
    <w:rsid w:val="76A96C4B"/>
    <w:rsid w:val="76AE4262"/>
    <w:rsid w:val="76B07809"/>
    <w:rsid w:val="76CC0B8C"/>
    <w:rsid w:val="76D11CFE"/>
    <w:rsid w:val="76D37824"/>
    <w:rsid w:val="76DC4D37"/>
    <w:rsid w:val="76EB6545"/>
    <w:rsid w:val="76F37EC6"/>
    <w:rsid w:val="771340C5"/>
    <w:rsid w:val="771A18F7"/>
    <w:rsid w:val="772067E2"/>
    <w:rsid w:val="7726248E"/>
    <w:rsid w:val="772B7660"/>
    <w:rsid w:val="77302EC9"/>
    <w:rsid w:val="774424D0"/>
    <w:rsid w:val="774B7D02"/>
    <w:rsid w:val="77505319"/>
    <w:rsid w:val="77577B1B"/>
    <w:rsid w:val="777F175A"/>
    <w:rsid w:val="779571D0"/>
    <w:rsid w:val="77980E64"/>
    <w:rsid w:val="779B2966"/>
    <w:rsid w:val="77AE203F"/>
    <w:rsid w:val="77C27899"/>
    <w:rsid w:val="77DE46D3"/>
    <w:rsid w:val="77E872FF"/>
    <w:rsid w:val="77ED2B68"/>
    <w:rsid w:val="77FE2FC7"/>
    <w:rsid w:val="7815304E"/>
    <w:rsid w:val="782F6799"/>
    <w:rsid w:val="7844403A"/>
    <w:rsid w:val="78530991"/>
    <w:rsid w:val="785B5D23"/>
    <w:rsid w:val="785C1A9B"/>
    <w:rsid w:val="7866291A"/>
    <w:rsid w:val="786848E4"/>
    <w:rsid w:val="78742457"/>
    <w:rsid w:val="78866B18"/>
    <w:rsid w:val="78917997"/>
    <w:rsid w:val="78972AD3"/>
    <w:rsid w:val="78C733B9"/>
    <w:rsid w:val="78FF6FF6"/>
    <w:rsid w:val="790F6B0E"/>
    <w:rsid w:val="79416DF5"/>
    <w:rsid w:val="794C38BE"/>
    <w:rsid w:val="794C5FB4"/>
    <w:rsid w:val="79501600"/>
    <w:rsid w:val="796055BB"/>
    <w:rsid w:val="79627585"/>
    <w:rsid w:val="796522E0"/>
    <w:rsid w:val="79782905"/>
    <w:rsid w:val="798968C0"/>
    <w:rsid w:val="79BF22E2"/>
    <w:rsid w:val="79C67B14"/>
    <w:rsid w:val="79D55FA9"/>
    <w:rsid w:val="79D57D57"/>
    <w:rsid w:val="79D73ACF"/>
    <w:rsid w:val="79ED6E4F"/>
    <w:rsid w:val="79EE0E19"/>
    <w:rsid w:val="79F006ED"/>
    <w:rsid w:val="7A0128FA"/>
    <w:rsid w:val="7A036672"/>
    <w:rsid w:val="7A3606B5"/>
    <w:rsid w:val="7A3F5C2C"/>
    <w:rsid w:val="7A4E3666"/>
    <w:rsid w:val="7A6A04A0"/>
    <w:rsid w:val="7A6A66F1"/>
    <w:rsid w:val="7A715CD2"/>
    <w:rsid w:val="7A721A4A"/>
    <w:rsid w:val="7A756E44"/>
    <w:rsid w:val="7A7632E8"/>
    <w:rsid w:val="7A94376E"/>
    <w:rsid w:val="7AC81129"/>
    <w:rsid w:val="7ACE4ED2"/>
    <w:rsid w:val="7AE00E8E"/>
    <w:rsid w:val="7B007056"/>
    <w:rsid w:val="7B024B7C"/>
    <w:rsid w:val="7B05466C"/>
    <w:rsid w:val="7B1D5512"/>
    <w:rsid w:val="7B1E128A"/>
    <w:rsid w:val="7B42141C"/>
    <w:rsid w:val="7B430CF1"/>
    <w:rsid w:val="7B474C85"/>
    <w:rsid w:val="7B51165F"/>
    <w:rsid w:val="7B5573A2"/>
    <w:rsid w:val="7B6273C9"/>
    <w:rsid w:val="7B6D68A3"/>
    <w:rsid w:val="7B7D06A6"/>
    <w:rsid w:val="7B7D4202"/>
    <w:rsid w:val="7B876E2F"/>
    <w:rsid w:val="7B890DF9"/>
    <w:rsid w:val="7B8B2DC3"/>
    <w:rsid w:val="7BC260B9"/>
    <w:rsid w:val="7BE44282"/>
    <w:rsid w:val="7BE97AEA"/>
    <w:rsid w:val="7BEB5610"/>
    <w:rsid w:val="7BF81ADB"/>
    <w:rsid w:val="7BFC5A6F"/>
    <w:rsid w:val="7C04696C"/>
    <w:rsid w:val="7C0D37D8"/>
    <w:rsid w:val="7C1F46EF"/>
    <w:rsid w:val="7C4D0079"/>
    <w:rsid w:val="7C6D071B"/>
    <w:rsid w:val="7C792C1C"/>
    <w:rsid w:val="7CA0746E"/>
    <w:rsid w:val="7CA31DD8"/>
    <w:rsid w:val="7CD81A13"/>
    <w:rsid w:val="7CE107C1"/>
    <w:rsid w:val="7CE81B50"/>
    <w:rsid w:val="7CED360A"/>
    <w:rsid w:val="7D0821F2"/>
    <w:rsid w:val="7D4476CE"/>
    <w:rsid w:val="7D53162A"/>
    <w:rsid w:val="7D567401"/>
    <w:rsid w:val="7D5B0573"/>
    <w:rsid w:val="7D6A07B6"/>
    <w:rsid w:val="7D747887"/>
    <w:rsid w:val="7D775521"/>
    <w:rsid w:val="7D7D673C"/>
    <w:rsid w:val="7D957F29"/>
    <w:rsid w:val="7D99109C"/>
    <w:rsid w:val="7D9F4904"/>
    <w:rsid w:val="7DA97531"/>
    <w:rsid w:val="7DAB36AB"/>
    <w:rsid w:val="7DB61C4E"/>
    <w:rsid w:val="7DBA0CF0"/>
    <w:rsid w:val="7DBF0B02"/>
    <w:rsid w:val="7DC12ACC"/>
    <w:rsid w:val="7DCC321F"/>
    <w:rsid w:val="7DDD542C"/>
    <w:rsid w:val="7DF369FE"/>
    <w:rsid w:val="7E100302"/>
    <w:rsid w:val="7E266DD3"/>
    <w:rsid w:val="7E2B2405"/>
    <w:rsid w:val="7E3F1C43"/>
    <w:rsid w:val="7E4454AB"/>
    <w:rsid w:val="7E576F8D"/>
    <w:rsid w:val="7E5D031B"/>
    <w:rsid w:val="7E6C3A4B"/>
    <w:rsid w:val="7E70004F"/>
    <w:rsid w:val="7E8216AA"/>
    <w:rsid w:val="7E8C3587"/>
    <w:rsid w:val="7E90249F"/>
    <w:rsid w:val="7E9A50CB"/>
    <w:rsid w:val="7EA5419C"/>
    <w:rsid w:val="7EB268B9"/>
    <w:rsid w:val="7EB30231"/>
    <w:rsid w:val="7EBC3294"/>
    <w:rsid w:val="7EC34622"/>
    <w:rsid w:val="7EC64112"/>
    <w:rsid w:val="7EDB7BBE"/>
    <w:rsid w:val="7EDC3936"/>
    <w:rsid w:val="7EEC37A0"/>
    <w:rsid w:val="7EEF5417"/>
    <w:rsid w:val="7F264BB1"/>
    <w:rsid w:val="7F2D7CEE"/>
    <w:rsid w:val="7F2F7F0A"/>
    <w:rsid w:val="7F3D2627"/>
    <w:rsid w:val="7F545789"/>
    <w:rsid w:val="7F5636E8"/>
    <w:rsid w:val="7F7122D0"/>
    <w:rsid w:val="7F954211"/>
    <w:rsid w:val="7FA36202"/>
    <w:rsid w:val="7FA75CF2"/>
    <w:rsid w:val="7FB83A5B"/>
    <w:rsid w:val="7FB90F14"/>
    <w:rsid w:val="7FBB614D"/>
    <w:rsid w:val="7FBB6153"/>
    <w:rsid w:val="7FBD72C3"/>
    <w:rsid w:val="7FDF50FB"/>
    <w:rsid w:val="7FE02FB2"/>
    <w:rsid w:val="7FEC1957"/>
    <w:rsid w:val="7FEC5DFB"/>
    <w:rsid w:val="7FF16F6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5206</Words>
  <Characters>5400</Characters>
  <Lines>0</Lines>
  <Paragraphs>0</Paragraphs>
  <TotalTime>0</TotalTime>
  <ScaleCrop>false</ScaleCrop>
  <LinksUpToDate>false</LinksUpToDate>
  <CharactersWithSpaces>5926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2025-09-30T03:12:00Z</cp:lastPrinted>
  <dcterms:modified xsi:type="dcterms:W3CDTF">2025-09-30T08:44:16Z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